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C627D" w14:textId="77777777" w:rsidR="00AB744D" w:rsidRDefault="00AB744D" w:rsidP="003C0FE0">
      <w:pPr>
        <w:jc w:val="center"/>
        <w:rPr>
          <w:b/>
          <w:sz w:val="32"/>
          <w:szCs w:val="32"/>
        </w:rPr>
      </w:pPr>
    </w:p>
    <w:p w14:paraId="1DDB40B6" w14:textId="77777777" w:rsidR="003C0FE0" w:rsidRDefault="003C0FE0" w:rsidP="003C0FE0">
      <w:pPr>
        <w:jc w:val="center"/>
        <w:rPr>
          <w:b/>
          <w:sz w:val="32"/>
          <w:szCs w:val="32"/>
        </w:rPr>
      </w:pPr>
    </w:p>
    <w:p w14:paraId="7F4E3DC9" w14:textId="7233A786" w:rsidR="003C0FE0" w:rsidRDefault="008761F2" w:rsidP="008761F2">
      <w:pPr>
        <w:tabs>
          <w:tab w:val="left" w:pos="1490"/>
        </w:tabs>
        <w:rPr>
          <w:b/>
          <w:sz w:val="32"/>
          <w:szCs w:val="32"/>
        </w:rPr>
      </w:pPr>
      <w:r>
        <w:rPr>
          <w:b/>
          <w:sz w:val="32"/>
          <w:szCs w:val="32"/>
        </w:rPr>
        <w:tab/>
      </w:r>
    </w:p>
    <w:p w14:paraId="40B266BE" w14:textId="77777777" w:rsidR="003C0FE0" w:rsidRDefault="003C0FE0" w:rsidP="003C0FE0">
      <w:pPr>
        <w:jc w:val="center"/>
        <w:rPr>
          <w:b/>
          <w:sz w:val="32"/>
          <w:szCs w:val="32"/>
        </w:rPr>
      </w:pPr>
    </w:p>
    <w:p w14:paraId="171C4C1C" w14:textId="77777777" w:rsidR="003C0FE0" w:rsidRDefault="003C0FE0" w:rsidP="003C0FE0">
      <w:pPr>
        <w:jc w:val="center"/>
        <w:rPr>
          <w:b/>
          <w:sz w:val="32"/>
          <w:szCs w:val="32"/>
        </w:rPr>
      </w:pPr>
    </w:p>
    <w:p w14:paraId="71A05CE9" w14:textId="09B002F8" w:rsidR="00DF7322" w:rsidRPr="002906AC" w:rsidRDefault="00DF7322" w:rsidP="00DF7322">
      <w:pPr>
        <w:rPr>
          <w:rStyle w:val="Nzevknihy"/>
        </w:rPr>
      </w:pPr>
      <w:r>
        <w:rPr>
          <w:rStyle w:val="Nzevknihy"/>
        </w:rPr>
        <w:t>Plán sociálního začleňování Roudnice nad Labem na období 2022 - 2026</w:t>
      </w:r>
    </w:p>
    <w:p w14:paraId="30194D55" w14:textId="1E693434" w:rsidR="00DF7322" w:rsidRDefault="00DF7322" w:rsidP="00DF7322">
      <w:pPr>
        <w:pStyle w:val="Podnadpis"/>
      </w:pPr>
    </w:p>
    <w:p w14:paraId="55B884ED" w14:textId="77777777" w:rsidR="00DF7322" w:rsidRDefault="00DF7322" w:rsidP="00DF7322">
      <w:pPr>
        <w:pStyle w:val="Podnadpis"/>
      </w:pPr>
      <w:r>
        <w:rPr>
          <w:noProof/>
          <w:lang w:eastAsia="cs-CZ"/>
        </w:rPr>
        <mc:AlternateContent>
          <mc:Choice Requires="wps">
            <w:drawing>
              <wp:anchor distT="0" distB="0" distL="114300" distR="114300" simplePos="0" relativeHeight="251660288" behindDoc="0" locked="0" layoutInCell="1" allowOverlap="1" wp14:anchorId="0E8D5AD9" wp14:editId="5FE2E49D">
                <wp:simplePos x="0" y="0"/>
                <wp:positionH relativeFrom="margin">
                  <wp:align>left</wp:align>
                </wp:positionH>
                <wp:positionV relativeFrom="paragraph">
                  <wp:posOffset>26035</wp:posOffset>
                </wp:positionV>
                <wp:extent cx="4215130" cy="8255"/>
                <wp:effectExtent l="0" t="19050" r="33020" b="29845"/>
                <wp:wrapNone/>
                <wp:docPr id="2" name="Přímá spojnic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15130" cy="8255"/>
                        </a:xfrm>
                        <a:prstGeom prst="line">
                          <a:avLst/>
                        </a:prstGeom>
                        <a:ln w="63500">
                          <a:solidFill>
                            <a:srgbClr val="F0AC1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F216E7" id="Přímá spojnice 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05pt" to="331.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z4h9wEAACwEAAAOAAAAZHJzL2Uyb0RvYy54bWysU0tu2zAQ3RfIHQjuY31SB4FgOQgcuJug&#10;NZr0ADRFWkz4A8la8lG67AF6iqD36pD6NP2gQItuCJHz3sx7M6PVda8kOjLnhdE1LhY5RkxT0wh9&#10;qPGHh+35FUY+EN0QaTSr8Yl5fL0+e7XqbMVK0xrZMIcgifZVZ2vchmCrLPO0ZYr4hbFMQ5Abp0iA&#10;qztkjSMdZFcyK/P8MuuMa6wzlHkPr7dDEK9Tfs4ZDe849ywgWWPQFtLp0rmPZ7ZekergiG0FHWWQ&#10;f1ChiNBQdE51SwJBH534JZUS1BlveFhQozLDuaAseQA3Rf6Tm/uWWJa8QHO8ndvk/19a+va4c0g0&#10;NS4x0kTBiHZfPz1/Uc+fkbfmUYM+VMY2ddZXgN7onYtGaa/v7Z2hTx5i2Q/BePF2gPXcqQgHp6hP&#10;bT/NbWd9QBQeX5fFsriA6VCIXZXLZSyXkWriWufDG2YUih81lkLHppCKHO98GKATJD5LjboaX14s&#10;8zzBvJGi2QopY9C7w34jHToSWIhtfrMpbsZqL2BQW+rR1WAkWQonyYYC7xmHnoH0YqgQt5XNaQml&#10;TIdizCs1oCONg4SZOEr7E3HERypLm/w35JmRKhsdZrIS2rjfyQ79JJkP+KkDg+/Ygr1pTjs3DRxW&#10;Ms1p/H3izr+8J/r3n3z9DQAA//8DAFBLAwQUAAYACAAAACEAwcG/8dgAAAAEAQAADwAAAGRycy9k&#10;b3ducmV2LnhtbEyPQU+DQBSE7yb+h80z8WYXKhKLPBpj0qNG0Xhe4BWI7FvKbin99z5P9jiZycw3&#10;+Xaxg5pp8r1jhHgVgSKuXdNzi/D1ubt7BOWD4cYMjgnhTB62xfVVbrLGnfiD5jK0SkrYZwahC2HM&#10;tPZ1R9b4lRuJxdu7yZogcmp1M5mTlNtBr6Mo1db0LAudGemlo/qnPFoEv5ur5P3Vvx3cuow3Ohzs&#10;+dsg3t4sz0+gAi3hPwx/+IIOhTBV7siNVwOCHAkISQxKzDS9lx8VwkMCusj1JXzxCwAA//8DAFBL&#10;AQItABQABgAIAAAAIQC2gziS/gAAAOEBAAATAAAAAAAAAAAAAAAAAAAAAABbQ29udGVudF9UeXBl&#10;c10ueG1sUEsBAi0AFAAGAAgAAAAhADj9If/WAAAAlAEAAAsAAAAAAAAAAAAAAAAALwEAAF9yZWxz&#10;Ly5yZWxzUEsBAi0AFAAGAAgAAAAhAALXPiH3AQAALAQAAA4AAAAAAAAAAAAAAAAALgIAAGRycy9l&#10;Mm9Eb2MueG1sUEsBAi0AFAAGAAgAAAAhAMHBv/HYAAAABAEAAA8AAAAAAAAAAAAAAAAAUQQAAGRy&#10;cy9kb3ducmV2LnhtbFBLBQYAAAAABAAEAPMAAABWBQAAAAA=&#10;" strokecolor="#f0ac1a" strokeweight="5pt">
                <v:stroke joinstyle="miter"/>
                <o:lock v:ext="edit" shapetype="f"/>
                <w10:wrap anchorx="margin"/>
              </v:line>
            </w:pict>
          </mc:Fallback>
        </mc:AlternateContent>
      </w:r>
    </w:p>
    <w:p w14:paraId="22D06A24" w14:textId="77777777" w:rsidR="00DF7322" w:rsidRPr="002906AC" w:rsidRDefault="00DF7322" w:rsidP="00DF7322"/>
    <w:p w14:paraId="6ECD814B" w14:textId="77777777" w:rsidR="00DF7322" w:rsidRDefault="00DF7322" w:rsidP="00DF7322">
      <w:pPr>
        <w:pStyle w:val="Podnadpis"/>
      </w:pPr>
    </w:p>
    <w:p w14:paraId="00B454FF" w14:textId="77777777" w:rsidR="00DF7322" w:rsidRDefault="00DF7322" w:rsidP="00DF7322">
      <w:pPr>
        <w:pStyle w:val="Podnadpis"/>
      </w:pPr>
    </w:p>
    <w:p w14:paraId="66E90014" w14:textId="7E66E1D4" w:rsidR="00DF7322" w:rsidRDefault="00DF7322" w:rsidP="00DF7322">
      <w:pPr>
        <w:pStyle w:val="Podnadpis"/>
      </w:pPr>
      <w:r>
        <w:rPr>
          <w:noProof/>
          <w:lang w:eastAsia="cs-CZ"/>
        </w:rPr>
        <w:drawing>
          <wp:inline distT="0" distB="0" distL="0" distR="0" wp14:anchorId="4BF28092" wp14:editId="61850C1F">
            <wp:extent cx="5760720" cy="225044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udnice nad Labe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250440"/>
                    </a:xfrm>
                    <a:prstGeom prst="rect">
                      <a:avLst/>
                    </a:prstGeom>
                  </pic:spPr>
                </pic:pic>
              </a:graphicData>
            </a:graphic>
          </wp:inline>
        </w:drawing>
      </w:r>
    </w:p>
    <w:p w14:paraId="1D03967C" w14:textId="77777777" w:rsidR="00DF7322" w:rsidRDefault="00DF7322" w:rsidP="00DF7322">
      <w:pPr>
        <w:pStyle w:val="Podnadpis"/>
      </w:pPr>
    </w:p>
    <w:p w14:paraId="5316823A" w14:textId="53680225" w:rsidR="00DF7322" w:rsidRDefault="00DF7322" w:rsidP="00DF7322">
      <w:pPr>
        <w:pStyle w:val="Podnadpis"/>
      </w:pPr>
    </w:p>
    <w:p w14:paraId="3084AC17" w14:textId="6AD39C0D" w:rsidR="00DF7322" w:rsidRPr="00BF6A10" w:rsidRDefault="00DF7322" w:rsidP="00DF7322">
      <w:pPr>
        <w:pStyle w:val="Podnadpis"/>
      </w:pPr>
      <w:r>
        <w:t>Kateřina Kubíčková</w:t>
      </w:r>
    </w:p>
    <w:p w14:paraId="31B67C01" w14:textId="0467690A" w:rsidR="003C0FE0" w:rsidRPr="00DF7322" w:rsidRDefault="00DF7322" w:rsidP="00DF7322">
      <w:pPr>
        <w:rPr>
          <w:color w:val="6086C4"/>
          <w:sz w:val="32"/>
          <w:szCs w:val="32"/>
        </w:rPr>
      </w:pPr>
      <w:r>
        <w:rPr>
          <w:color w:val="6086C4"/>
          <w:sz w:val="32"/>
          <w:szCs w:val="32"/>
        </w:rPr>
        <w:t>Květen 2022</w:t>
      </w:r>
    </w:p>
    <w:p w14:paraId="5E3F3CB9" w14:textId="22ADA3B2" w:rsidR="0003223F" w:rsidRDefault="0003223F" w:rsidP="00FC1145">
      <w:pPr>
        <w:rPr>
          <w:b/>
          <w:sz w:val="24"/>
          <w:szCs w:val="24"/>
        </w:rPr>
      </w:pPr>
    </w:p>
    <w:p w14:paraId="7A6DB230" w14:textId="77777777" w:rsidR="0073268D" w:rsidRDefault="0073268D" w:rsidP="00FC1145">
      <w:pPr>
        <w:rPr>
          <w:b/>
          <w:sz w:val="24"/>
          <w:szCs w:val="24"/>
        </w:rPr>
      </w:pPr>
    </w:p>
    <w:p w14:paraId="2EC86726" w14:textId="77777777" w:rsidR="0073268D" w:rsidRDefault="006E5B58" w:rsidP="00FC1145">
      <w:pPr>
        <w:rPr>
          <w:b/>
          <w:sz w:val="24"/>
          <w:szCs w:val="24"/>
        </w:rPr>
      </w:pPr>
      <w:r>
        <w:rPr>
          <w:b/>
          <w:sz w:val="24"/>
          <w:szCs w:val="24"/>
        </w:rPr>
        <w:lastRenderedPageBreak/>
        <w:t>Obsah</w:t>
      </w:r>
    </w:p>
    <w:sdt>
      <w:sdtPr>
        <w:rPr>
          <w:rFonts w:ascii="Arial" w:eastAsiaTheme="minorHAnsi" w:hAnsi="Arial" w:cstheme="minorBidi"/>
          <w:color w:val="auto"/>
          <w:sz w:val="20"/>
          <w:szCs w:val="22"/>
          <w:lang w:eastAsia="en-US"/>
        </w:rPr>
        <w:id w:val="866488745"/>
        <w:docPartObj>
          <w:docPartGallery w:val="Table of Contents"/>
          <w:docPartUnique/>
        </w:docPartObj>
      </w:sdtPr>
      <w:sdtEndPr>
        <w:rPr>
          <w:b/>
          <w:bCs/>
        </w:rPr>
      </w:sdtEndPr>
      <w:sdtContent>
        <w:p w14:paraId="5929F97D" w14:textId="5A77BC49" w:rsidR="0073268D" w:rsidRDefault="0073268D">
          <w:pPr>
            <w:pStyle w:val="Nadpisobsahu"/>
          </w:pPr>
        </w:p>
        <w:p w14:paraId="5409D0A6" w14:textId="0D53DB2C" w:rsidR="0073268D" w:rsidRDefault="0073268D">
          <w:pPr>
            <w:pStyle w:val="Obsah1"/>
            <w:tabs>
              <w:tab w:val="right" w:leader="dot" w:pos="9062"/>
            </w:tabs>
            <w:rPr>
              <w:noProof/>
            </w:rPr>
          </w:pPr>
          <w:r>
            <w:fldChar w:fldCharType="begin"/>
          </w:r>
          <w:r>
            <w:instrText xml:space="preserve"> TOC \o "1-3" \h \z \u </w:instrText>
          </w:r>
          <w:r>
            <w:fldChar w:fldCharType="separate"/>
          </w:r>
          <w:hyperlink w:anchor="_Toc105420793" w:history="1">
            <w:r w:rsidRPr="00D202B0">
              <w:rPr>
                <w:rStyle w:val="Hypertextovodkaz"/>
                <w:noProof/>
              </w:rPr>
              <w:t>A/ ANALÝZA</w:t>
            </w:r>
            <w:r>
              <w:rPr>
                <w:noProof/>
                <w:webHidden/>
              </w:rPr>
              <w:tab/>
            </w:r>
            <w:r>
              <w:rPr>
                <w:noProof/>
                <w:webHidden/>
              </w:rPr>
              <w:fldChar w:fldCharType="begin"/>
            </w:r>
            <w:r>
              <w:rPr>
                <w:noProof/>
                <w:webHidden/>
              </w:rPr>
              <w:instrText xml:space="preserve"> PAGEREF _Toc105420793 \h </w:instrText>
            </w:r>
            <w:r>
              <w:rPr>
                <w:noProof/>
                <w:webHidden/>
              </w:rPr>
            </w:r>
            <w:r>
              <w:rPr>
                <w:noProof/>
                <w:webHidden/>
              </w:rPr>
              <w:fldChar w:fldCharType="separate"/>
            </w:r>
            <w:r>
              <w:rPr>
                <w:noProof/>
                <w:webHidden/>
              </w:rPr>
              <w:t>4</w:t>
            </w:r>
            <w:r>
              <w:rPr>
                <w:noProof/>
                <w:webHidden/>
              </w:rPr>
              <w:fldChar w:fldCharType="end"/>
            </w:r>
          </w:hyperlink>
        </w:p>
        <w:p w14:paraId="1796449A" w14:textId="20DB5BDF" w:rsidR="0073268D" w:rsidRDefault="00B862B2">
          <w:pPr>
            <w:pStyle w:val="Obsah2"/>
            <w:tabs>
              <w:tab w:val="right" w:leader="dot" w:pos="9062"/>
            </w:tabs>
            <w:rPr>
              <w:noProof/>
            </w:rPr>
          </w:pPr>
          <w:hyperlink w:anchor="_Toc105420794" w:history="1">
            <w:r w:rsidR="0073268D" w:rsidRPr="00D202B0">
              <w:rPr>
                <w:rStyle w:val="Hypertextovodkaz"/>
                <w:noProof/>
              </w:rPr>
              <w:t>A.1/Hodnocení předchozího plánovacího cyklu</w:t>
            </w:r>
            <w:r w:rsidR="0073268D">
              <w:rPr>
                <w:noProof/>
                <w:webHidden/>
              </w:rPr>
              <w:tab/>
            </w:r>
            <w:r w:rsidR="0073268D">
              <w:rPr>
                <w:noProof/>
                <w:webHidden/>
              </w:rPr>
              <w:fldChar w:fldCharType="begin"/>
            </w:r>
            <w:r w:rsidR="0073268D">
              <w:rPr>
                <w:noProof/>
                <w:webHidden/>
              </w:rPr>
              <w:instrText xml:space="preserve"> PAGEREF _Toc105420794 \h </w:instrText>
            </w:r>
            <w:r w:rsidR="0073268D">
              <w:rPr>
                <w:noProof/>
                <w:webHidden/>
              </w:rPr>
            </w:r>
            <w:r w:rsidR="0073268D">
              <w:rPr>
                <w:noProof/>
                <w:webHidden/>
              </w:rPr>
              <w:fldChar w:fldCharType="separate"/>
            </w:r>
            <w:r w:rsidR="0073268D">
              <w:rPr>
                <w:noProof/>
                <w:webHidden/>
              </w:rPr>
              <w:t>4</w:t>
            </w:r>
            <w:r w:rsidR="0073268D">
              <w:rPr>
                <w:noProof/>
                <w:webHidden/>
              </w:rPr>
              <w:fldChar w:fldCharType="end"/>
            </w:r>
          </w:hyperlink>
        </w:p>
        <w:p w14:paraId="7AD288AE" w14:textId="20CE98E1" w:rsidR="0073268D" w:rsidRDefault="00B862B2">
          <w:pPr>
            <w:pStyle w:val="Obsah2"/>
            <w:tabs>
              <w:tab w:val="right" w:leader="dot" w:pos="9062"/>
            </w:tabs>
            <w:rPr>
              <w:noProof/>
            </w:rPr>
          </w:pPr>
          <w:hyperlink w:anchor="_Toc105420795" w:history="1">
            <w:r w:rsidR="0073268D" w:rsidRPr="00D202B0">
              <w:rPr>
                <w:rStyle w:val="Hypertextovodkaz"/>
                <w:noProof/>
              </w:rPr>
              <w:t>A.2/ Sociální vyloučení v obci</w:t>
            </w:r>
            <w:r w:rsidR="0073268D">
              <w:rPr>
                <w:noProof/>
                <w:webHidden/>
              </w:rPr>
              <w:tab/>
            </w:r>
            <w:r w:rsidR="0073268D">
              <w:rPr>
                <w:noProof/>
                <w:webHidden/>
              </w:rPr>
              <w:fldChar w:fldCharType="begin"/>
            </w:r>
            <w:r w:rsidR="0073268D">
              <w:rPr>
                <w:noProof/>
                <w:webHidden/>
              </w:rPr>
              <w:instrText xml:space="preserve"> PAGEREF _Toc105420795 \h </w:instrText>
            </w:r>
            <w:r w:rsidR="0073268D">
              <w:rPr>
                <w:noProof/>
                <w:webHidden/>
              </w:rPr>
            </w:r>
            <w:r w:rsidR="0073268D">
              <w:rPr>
                <w:noProof/>
                <w:webHidden/>
              </w:rPr>
              <w:fldChar w:fldCharType="separate"/>
            </w:r>
            <w:r w:rsidR="0073268D">
              <w:rPr>
                <w:noProof/>
                <w:webHidden/>
              </w:rPr>
              <w:t>5</w:t>
            </w:r>
            <w:r w:rsidR="0073268D">
              <w:rPr>
                <w:noProof/>
                <w:webHidden/>
              </w:rPr>
              <w:fldChar w:fldCharType="end"/>
            </w:r>
          </w:hyperlink>
        </w:p>
        <w:p w14:paraId="79D27903" w14:textId="08B201DA" w:rsidR="0073268D" w:rsidRDefault="00B862B2">
          <w:pPr>
            <w:pStyle w:val="Obsah2"/>
            <w:tabs>
              <w:tab w:val="right" w:leader="dot" w:pos="9062"/>
            </w:tabs>
            <w:rPr>
              <w:noProof/>
            </w:rPr>
          </w:pPr>
          <w:hyperlink w:anchor="_Toc105420796" w:history="1">
            <w:r w:rsidR="0073268D" w:rsidRPr="00D202B0">
              <w:rPr>
                <w:rStyle w:val="Hypertextovodkaz"/>
                <w:noProof/>
              </w:rPr>
              <w:t>A.3/ SWOT analýzy a charakteristika výskytu sociálního vyloučení v obci</w:t>
            </w:r>
            <w:r w:rsidR="0073268D">
              <w:rPr>
                <w:noProof/>
                <w:webHidden/>
              </w:rPr>
              <w:tab/>
            </w:r>
            <w:r w:rsidR="0073268D">
              <w:rPr>
                <w:noProof/>
                <w:webHidden/>
              </w:rPr>
              <w:fldChar w:fldCharType="begin"/>
            </w:r>
            <w:r w:rsidR="0073268D">
              <w:rPr>
                <w:noProof/>
                <w:webHidden/>
              </w:rPr>
              <w:instrText xml:space="preserve"> PAGEREF _Toc105420796 \h </w:instrText>
            </w:r>
            <w:r w:rsidR="0073268D">
              <w:rPr>
                <w:noProof/>
                <w:webHidden/>
              </w:rPr>
            </w:r>
            <w:r w:rsidR="0073268D">
              <w:rPr>
                <w:noProof/>
                <w:webHidden/>
              </w:rPr>
              <w:fldChar w:fldCharType="separate"/>
            </w:r>
            <w:r w:rsidR="0073268D">
              <w:rPr>
                <w:noProof/>
                <w:webHidden/>
              </w:rPr>
              <w:t>8</w:t>
            </w:r>
            <w:r w:rsidR="0073268D">
              <w:rPr>
                <w:noProof/>
                <w:webHidden/>
              </w:rPr>
              <w:fldChar w:fldCharType="end"/>
            </w:r>
          </w:hyperlink>
        </w:p>
        <w:p w14:paraId="1A796765" w14:textId="1AB85D63" w:rsidR="0073268D" w:rsidRDefault="00B862B2">
          <w:pPr>
            <w:pStyle w:val="Obsah3"/>
            <w:tabs>
              <w:tab w:val="right" w:leader="dot" w:pos="9062"/>
            </w:tabs>
            <w:rPr>
              <w:noProof/>
            </w:rPr>
          </w:pPr>
          <w:hyperlink w:anchor="_Toc105420797" w:history="1">
            <w:r w:rsidR="0073268D" w:rsidRPr="00D202B0">
              <w:rPr>
                <w:rStyle w:val="Hypertextovodkaz"/>
                <w:noProof/>
              </w:rPr>
              <w:t>A.4.1/ PREVENCE, ZDRAVÍ A RODINA</w:t>
            </w:r>
            <w:r w:rsidR="0073268D">
              <w:rPr>
                <w:noProof/>
                <w:webHidden/>
              </w:rPr>
              <w:tab/>
            </w:r>
            <w:r w:rsidR="0073268D">
              <w:rPr>
                <w:noProof/>
                <w:webHidden/>
              </w:rPr>
              <w:fldChar w:fldCharType="begin"/>
            </w:r>
            <w:r w:rsidR="0073268D">
              <w:rPr>
                <w:noProof/>
                <w:webHidden/>
              </w:rPr>
              <w:instrText xml:space="preserve"> PAGEREF _Toc105420797 \h </w:instrText>
            </w:r>
            <w:r w:rsidR="0073268D">
              <w:rPr>
                <w:noProof/>
                <w:webHidden/>
              </w:rPr>
            </w:r>
            <w:r w:rsidR="0073268D">
              <w:rPr>
                <w:noProof/>
                <w:webHidden/>
              </w:rPr>
              <w:fldChar w:fldCharType="separate"/>
            </w:r>
            <w:r w:rsidR="0073268D">
              <w:rPr>
                <w:noProof/>
                <w:webHidden/>
              </w:rPr>
              <w:t>8</w:t>
            </w:r>
            <w:r w:rsidR="0073268D">
              <w:rPr>
                <w:noProof/>
                <w:webHidden/>
              </w:rPr>
              <w:fldChar w:fldCharType="end"/>
            </w:r>
          </w:hyperlink>
        </w:p>
        <w:p w14:paraId="3E80588C" w14:textId="4BABDB9C" w:rsidR="0073268D" w:rsidRDefault="00B862B2">
          <w:pPr>
            <w:pStyle w:val="Obsah3"/>
            <w:tabs>
              <w:tab w:val="right" w:leader="dot" w:pos="9062"/>
            </w:tabs>
            <w:rPr>
              <w:noProof/>
            </w:rPr>
          </w:pPr>
          <w:hyperlink w:anchor="_Toc105420798" w:history="1">
            <w:r w:rsidR="0073268D" w:rsidRPr="00D202B0">
              <w:rPr>
                <w:rStyle w:val="Hypertextovodkaz"/>
                <w:noProof/>
              </w:rPr>
              <w:t>A.4.2/ ZAMĚSTNANOST A ZADLUŽENOST</w:t>
            </w:r>
            <w:r w:rsidR="0073268D">
              <w:rPr>
                <w:noProof/>
                <w:webHidden/>
              </w:rPr>
              <w:tab/>
            </w:r>
            <w:r w:rsidR="0073268D">
              <w:rPr>
                <w:noProof/>
                <w:webHidden/>
              </w:rPr>
              <w:fldChar w:fldCharType="begin"/>
            </w:r>
            <w:r w:rsidR="0073268D">
              <w:rPr>
                <w:noProof/>
                <w:webHidden/>
              </w:rPr>
              <w:instrText xml:space="preserve"> PAGEREF _Toc105420798 \h </w:instrText>
            </w:r>
            <w:r w:rsidR="0073268D">
              <w:rPr>
                <w:noProof/>
                <w:webHidden/>
              </w:rPr>
            </w:r>
            <w:r w:rsidR="0073268D">
              <w:rPr>
                <w:noProof/>
                <w:webHidden/>
              </w:rPr>
              <w:fldChar w:fldCharType="separate"/>
            </w:r>
            <w:r w:rsidR="0073268D">
              <w:rPr>
                <w:noProof/>
                <w:webHidden/>
              </w:rPr>
              <w:t>17</w:t>
            </w:r>
            <w:r w:rsidR="0073268D">
              <w:rPr>
                <w:noProof/>
                <w:webHidden/>
              </w:rPr>
              <w:fldChar w:fldCharType="end"/>
            </w:r>
          </w:hyperlink>
        </w:p>
        <w:p w14:paraId="5CD1B7F1" w14:textId="33DF8069" w:rsidR="0073268D" w:rsidRDefault="00B862B2">
          <w:pPr>
            <w:pStyle w:val="Obsah3"/>
            <w:tabs>
              <w:tab w:val="right" w:leader="dot" w:pos="9062"/>
            </w:tabs>
            <w:rPr>
              <w:noProof/>
            </w:rPr>
          </w:pPr>
          <w:hyperlink w:anchor="_Toc105420799" w:history="1">
            <w:r w:rsidR="0073268D" w:rsidRPr="00D202B0">
              <w:rPr>
                <w:rStyle w:val="Hypertextovodkaz"/>
                <w:noProof/>
              </w:rPr>
              <w:t>A.4.3/ BYDLENÍ</w:t>
            </w:r>
            <w:r w:rsidR="0073268D">
              <w:rPr>
                <w:noProof/>
                <w:webHidden/>
              </w:rPr>
              <w:tab/>
            </w:r>
            <w:r w:rsidR="0073268D">
              <w:rPr>
                <w:noProof/>
                <w:webHidden/>
              </w:rPr>
              <w:fldChar w:fldCharType="begin"/>
            </w:r>
            <w:r w:rsidR="0073268D">
              <w:rPr>
                <w:noProof/>
                <w:webHidden/>
              </w:rPr>
              <w:instrText xml:space="preserve"> PAGEREF _Toc105420799 \h </w:instrText>
            </w:r>
            <w:r w:rsidR="0073268D">
              <w:rPr>
                <w:noProof/>
                <w:webHidden/>
              </w:rPr>
            </w:r>
            <w:r w:rsidR="0073268D">
              <w:rPr>
                <w:noProof/>
                <w:webHidden/>
              </w:rPr>
              <w:fldChar w:fldCharType="separate"/>
            </w:r>
            <w:r w:rsidR="0073268D">
              <w:rPr>
                <w:noProof/>
                <w:webHidden/>
              </w:rPr>
              <w:t>21</w:t>
            </w:r>
            <w:r w:rsidR="0073268D">
              <w:rPr>
                <w:noProof/>
                <w:webHidden/>
              </w:rPr>
              <w:fldChar w:fldCharType="end"/>
            </w:r>
          </w:hyperlink>
        </w:p>
        <w:p w14:paraId="748A8485" w14:textId="00B4B16F" w:rsidR="0073268D" w:rsidRDefault="00B862B2">
          <w:pPr>
            <w:pStyle w:val="Obsah2"/>
            <w:tabs>
              <w:tab w:val="right" w:leader="dot" w:pos="9062"/>
            </w:tabs>
            <w:rPr>
              <w:noProof/>
            </w:rPr>
          </w:pPr>
          <w:hyperlink w:anchor="_Toc105420800" w:history="1">
            <w:r w:rsidR="0073268D" w:rsidRPr="00D202B0">
              <w:rPr>
                <w:rStyle w:val="Hypertextovodkaz"/>
                <w:noProof/>
              </w:rPr>
              <w:t>A.5/ Institucionální analýza</w:t>
            </w:r>
            <w:r w:rsidR="0073268D">
              <w:rPr>
                <w:noProof/>
                <w:webHidden/>
              </w:rPr>
              <w:tab/>
            </w:r>
            <w:r w:rsidR="0073268D">
              <w:rPr>
                <w:noProof/>
                <w:webHidden/>
              </w:rPr>
              <w:fldChar w:fldCharType="begin"/>
            </w:r>
            <w:r w:rsidR="0073268D">
              <w:rPr>
                <w:noProof/>
                <w:webHidden/>
              </w:rPr>
              <w:instrText xml:space="preserve"> PAGEREF _Toc105420800 \h </w:instrText>
            </w:r>
            <w:r w:rsidR="0073268D">
              <w:rPr>
                <w:noProof/>
                <w:webHidden/>
              </w:rPr>
            </w:r>
            <w:r w:rsidR="0073268D">
              <w:rPr>
                <w:noProof/>
                <w:webHidden/>
              </w:rPr>
              <w:fldChar w:fldCharType="separate"/>
            </w:r>
            <w:r w:rsidR="0073268D">
              <w:rPr>
                <w:noProof/>
                <w:webHidden/>
              </w:rPr>
              <w:t>26</w:t>
            </w:r>
            <w:r w:rsidR="0073268D">
              <w:rPr>
                <w:noProof/>
                <w:webHidden/>
              </w:rPr>
              <w:fldChar w:fldCharType="end"/>
            </w:r>
          </w:hyperlink>
        </w:p>
        <w:p w14:paraId="010AD8B5" w14:textId="0314C1A0" w:rsidR="0073268D" w:rsidRDefault="00B862B2">
          <w:pPr>
            <w:pStyle w:val="Obsah1"/>
            <w:tabs>
              <w:tab w:val="right" w:leader="dot" w:pos="9062"/>
            </w:tabs>
            <w:rPr>
              <w:noProof/>
            </w:rPr>
          </w:pPr>
          <w:hyperlink w:anchor="_Toc105420801" w:history="1">
            <w:r w:rsidR="0073268D" w:rsidRPr="00D202B0">
              <w:rPr>
                <w:rStyle w:val="Hypertextovodkaz"/>
                <w:noProof/>
              </w:rPr>
              <w:t>B/ STRATEGIE</w:t>
            </w:r>
            <w:r w:rsidR="0073268D">
              <w:rPr>
                <w:noProof/>
                <w:webHidden/>
              </w:rPr>
              <w:tab/>
            </w:r>
            <w:r w:rsidR="0073268D">
              <w:rPr>
                <w:noProof/>
                <w:webHidden/>
              </w:rPr>
              <w:fldChar w:fldCharType="begin"/>
            </w:r>
            <w:r w:rsidR="0073268D">
              <w:rPr>
                <w:noProof/>
                <w:webHidden/>
              </w:rPr>
              <w:instrText xml:space="preserve"> PAGEREF _Toc105420801 \h </w:instrText>
            </w:r>
            <w:r w:rsidR="0073268D">
              <w:rPr>
                <w:noProof/>
                <w:webHidden/>
              </w:rPr>
            </w:r>
            <w:r w:rsidR="0073268D">
              <w:rPr>
                <w:noProof/>
                <w:webHidden/>
              </w:rPr>
              <w:fldChar w:fldCharType="separate"/>
            </w:r>
            <w:r w:rsidR="0073268D">
              <w:rPr>
                <w:noProof/>
                <w:webHidden/>
              </w:rPr>
              <w:t>32</w:t>
            </w:r>
            <w:r w:rsidR="0073268D">
              <w:rPr>
                <w:noProof/>
                <w:webHidden/>
              </w:rPr>
              <w:fldChar w:fldCharType="end"/>
            </w:r>
          </w:hyperlink>
        </w:p>
        <w:p w14:paraId="18284AEF" w14:textId="04A052A0" w:rsidR="0073268D" w:rsidRDefault="00B862B2">
          <w:pPr>
            <w:pStyle w:val="Obsah2"/>
            <w:tabs>
              <w:tab w:val="right" w:leader="dot" w:pos="9062"/>
            </w:tabs>
            <w:rPr>
              <w:noProof/>
            </w:rPr>
          </w:pPr>
          <w:hyperlink w:anchor="_Toc105420802" w:history="1">
            <w:r w:rsidR="0073268D" w:rsidRPr="00D202B0">
              <w:rPr>
                <w:rStyle w:val="Hypertextovodkaz"/>
                <w:noProof/>
              </w:rPr>
              <w:t>B.1/ PREVENCE, ZDRAVÍ a RODINA</w:t>
            </w:r>
            <w:r w:rsidR="0073268D">
              <w:rPr>
                <w:noProof/>
                <w:webHidden/>
              </w:rPr>
              <w:tab/>
            </w:r>
            <w:r w:rsidR="0073268D">
              <w:rPr>
                <w:noProof/>
                <w:webHidden/>
              </w:rPr>
              <w:fldChar w:fldCharType="begin"/>
            </w:r>
            <w:r w:rsidR="0073268D">
              <w:rPr>
                <w:noProof/>
                <w:webHidden/>
              </w:rPr>
              <w:instrText xml:space="preserve"> PAGEREF _Toc105420802 \h </w:instrText>
            </w:r>
            <w:r w:rsidR="0073268D">
              <w:rPr>
                <w:noProof/>
                <w:webHidden/>
              </w:rPr>
            </w:r>
            <w:r w:rsidR="0073268D">
              <w:rPr>
                <w:noProof/>
                <w:webHidden/>
              </w:rPr>
              <w:fldChar w:fldCharType="separate"/>
            </w:r>
            <w:r w:rsidR="0073268D">
              <w:rPr>
                <w:noProof/>
                <w:webHidden/>
              </w:rPr>
              <w:t>32</w:t>
            </w:r>
            <w:r w:rsidR="0073268D">
              <w:rPr>
                <w:noProof/>
                <w:webHidden/>
              </w:rPr>
              <w:fldChar w:fldCharType="end"/>
            </w:r>
          </w:hyperlink>
        </w:p>
        <w:p w14:paraId="5CCF689F" w14:textId="60658F84" w:rsidR="0073268D" w:rsidRDefault="00B862B2">
          <w:pPr>
            <w:pStyle w:val="Obsah2"/>
            <w:tabs>
              <w:tab w:val="right" w:leader="dot" w:pos="9062"/>
            </w:tabs>
            <w:rPr>
              <w:noProof/>
            </w:rPr>
          </w:pPr>
          <w:hyperlink w:anchor="_Toc105420803" w:history="1">
            <w:r w:rsidR="0073268D" w:rsidRPr="00D202B0">
              <w:rPr>
                <w:rStyle w:val="Hypertextovodkaz"/>
                <w:noProof/>
              </w:rPr>
              <w:t>B.2/  ZAMĚSTNANOST</w:t>
            </w:r>
            <w:r w:rsidR="0073268D">
              <w:rPr>
                <w:noProof/>
                <w:webHidden/>
              </w:rPr>
              <w:tab/>
            </w:r>
            <w:r w:rsidR="0073268D">
              <w:rPr>
                <w:noProof/>
                <w:webHidden/>
              </w:rPr>
              <w:fldChar w:fldCharType="begin"/>
            </w:r>
            <w:r w:rsidR="0073268D">
              <w:rPr>
                <w:noProof/>
                <w:webHidden/>
              </w:rPr>
              <w:instrText xml:space="preserve"> PAGEREF _Toc105420803 \h </w:instrText>
            </w:r>
            <w:r w:rsidR="0073268D">
              <w:rPr>
                <w:noProof/>
                <w:webHidden/>
              </w:rPr>
            </w:r>
            <w:r w:rsidR="0073268D">
              <w:rPr>
                <w:noProof/>
                <w:webHidden/>
              </w:rPr>
              <w:fldChar w:fldCharType="separate"/>
            </w:r>
            <w:r w:rsidR="0073268D">
              <w:rPr>
                <w:noProof/>
                <w:webHidden/>
              </w:rPr>
              <w:t>39</w:t>
            </w:r>
            <w:r w:rsidR="0073268D">
              <w:rPr>
                <w:noProof/>
                <w:webHidden/>
              </w:rPr>
              <w:fldChar w:fldCharType="end"/>
            </w:r>
          </w:hyperlink>
        </w:p>
        <w:p w14:paraId="1BED9124" w14:textId="5CE9424F" w:rsidR="0073268D" w:rsidRDefault="00B862B2">
          <w:pPr>
            <w:pStyle w:val="Obsah2"/>
            <w:tabs>
              <w:tab w:val="right" w:leader="dot" w:pos="9062"/>
            </w:tabs>
            <w:rPr>
              <w:noProof/>
            </w:rPr>
          </w:pPr>
          <w:hyperlink w:anchor="_Toc105420804" w:history="1">
            <w:r w:rsidR="0073268D" w:rsidRPr="00D202B0">
              <w:rPr>
                <w:rStyle w:val="Hypertextovodkaz"/>
                <w:noProof/>
              </w:rPr>
              <w:t>B.3/ ZADLUŽENOST</w:t>
            </w:r>
            <w:r w:rsidR="0073268D">
              <w:rPr>
                <w:noProof/>
                <w:webHidden/>
              </w:rPr>
              <w:tab/>
            </w:r>
            <w:r w:rsidR="0073268D">
              <w:rPr>
                <w:noProof/>
                <w:webHidden/>
              </w:rPr>
              <w:fldChar w:fldCharType="begin"/>
            </w:r>
            <w:r w:rsidR="0073268D">
              <w:rPr>
                <w:noProof/>
                <w:webHidden/>
              </w:rPr>
              <w:instrText xml:space="preserve"> PAGEREF _Toc105420804 \h </w:instrText>
            </w:r>
            <w:r w:rsidR="0073268D">
              <w:rPr>
                <w:noProof/>
                <w:webHidden/>
              </w:rPr>
            </w:r>
            <w:r w:rsidR="0073268D">
              <w:rPr>
                <w:noProof/>
                <w:webHidden/>
              </w:rPr>
              <w:fldChar w:fldCharType="separate"/>
            </w:r>
            <w:r w:rsidR="0073268D">
              <w:rPr>
                <w:noProof/>
                <w:webHidden/>
              </w:rPr>
              <w:t>40</w:t>
            </w:r>
            <w:r w:rsidR="0073268D">
              <w:rPr>
                <w:noProof/>
                <w:webHidden/>
              </w:rPr>
              <w:fldChar w:fldCharType="end"/>
            </w:r>
          </w:hyperlink>
        </w:p>
        <w:p w14:paraId="03E5C722" w14:textId="251A2CF8" w:rsidR="0073268D" w:rsidRDefault="00B862B2">
          <w:pPr>
            <w:pStyle w:val="Obsah2"/>
            <w:tabs>
              <w:tab w:val="right" w:leader="dot" w:pos="9062"/>
            </w:tabs>
            <w:rPr>
              <w:noProof/>
            </w:rPr>
          </w:pPr>
          <w:hyperlink w:anchor="_Toc105420805" w:history="1">
            <w:r w:rsidR="0073268D" w:rsidRPr="00D202B0">
              <w:rPr>
                <w:rStyle w:val="Hypertextovodkaz"/>
                <w:noProof/>
              </w:rPr>
              <w:t>B.4/BYDLENÍ</w:t>
            </w:r>
            <w:r w:rsidR="0073268D">
              <w:rPr>
                <w:noProof/>
                <w:webHidden/>
              </w:rPr>
              <w:tab/>
            </w:r>
            <w:r w:rsidR="0073268D">
              <w:rPr>
                <w:noProof/>
                <w:webHidden/>
              </w:rPr>
              <w:fldChar w:fldCharType="begin"/>
            </w:r>
            <w:r w:rsidR="0073268D">
              <w:rPr>
                <w:noProof/>
                <w:webHidden/>
              </w:rPr>
              <w:instrText xml:space="preserve"> PAGEREF _Toc105420805 \h </w:instrText>
            </w:r>
            <w:r w:rsidR="0073268D">
              <w:rPr>
                <w:noProof/>
                <w:webHidden/>
              </w:rPr>
            </w:r>
            <w:r w:rsidR="0073268D">
              <w:rPr>
                <w:noProof/>
                <w:webHidden/>
              </w:rPr>
              <w:fldChar w:fldCharType="separate"/>
            </w:r>
            <w:r w:rsidR="0073268D">
              <w:rPr>
                <w:noProof/>
                <w:webHidden/>
              </w:rPr>
              <w:t>41</w:t>
            </w:r>
            <w:r w:rsidR="0073268D">
              <w:rPr>
                <w:noProof/>
                <w:webHidden/>
              </w:rPr>
              <w:fldChar w:fldCharType="end"/>
            </w:r>
          </w:hyperlink>
        </w:p>
        <w:p w14:paraId="2115078B" w14:textId="22D95499" w:rsidR="0073268D" w:rsidRDefault="00B862B2">
          <w:pPr>
            <w:pStyle w:val="Obsah1"/>
            <w:tabs>
              <w:tab w:val="right" w:leader="dot" w:pos="9062"/>
            </w:tabs>
            <w:rPr>
              <w:noProof/>
            </w:rPr>
          </w:pPr>
          <w:hyperlink w:anchor="_Toc105420806" w:history="1">
            <w:r w:rsidR="0073268D" w:rsidRPr="00D202B0">
              <w:rPr>
                <w:rStyle w:val="Hypertextovodkaz"/>
                <w:noProof/>
              </w:rPr>
              <w:t>C/ IMPLEMENTACE, MONITORING A EVALUACE</w:t>
            </w:r>
            <w:r w:rsidR="0073268D">
              <w:rPr>
                <w:noProof/>
                <w:webHidden/>
              </w:rPr>
              <w:tab/>
            </w:r>
            <w:r w:rsidR="0073268D">
              <w:rPr>
                <w:noProof/>
                <w:webHidden/>
              </w:rPr>
              <w:fldChar w:fldCharType="begin"/>
            </w:r>
            <w:r w:rsidR="0073268D">
              <w:rPr>
                <w:noProof/>
                <w:webHidden/>
              </w:rPr>
              <w:instrText xml:space="preserve"> PAGEREF _Toc105420806 \h </w:instrText>
            </w:r>
            <w:r w:rsidR="0073268D">
              <w:rPr>
                <w:noProof/>
                <w:webHidden/>
              </w:rPr>
            </w:r>
            <w:r w:rsidR="0073268D">
              <w:rPr>
                <w:noProof/>
                <w:webHidden/>
              </w:rPr>
              <w:fldChar w:fldCharType="separate"/>
            </w:r>
            <w:r w:rsidR="0073268D">
              <w:rPr>
                <w:noProof/>
                <w:webHidden/>
              </w:rPr>
              <w:t>42</w:t>
            </w:r>
            <w:r w:rsidR="0073268D">
              <w:rPr>
                <w:noProof/>
                <w:webHidden/>
              </w:rPr>
              <w:fldChar w:fldCharType="end"/>
            </w:r>
          </w:hyperlink>
        </w:p>
        <w:p w14:paraId="3ECF2F12" w14:textId="7404B15E" w:rsidR="0073268D" w:rsidRDefault="00B862B2">
          <w:pPr>
            <w:pStyle w:val="Obsah2"/>
            <w:tabs>
              <w:tab w:val="right" w:leader="dot" w:pos="9062"/>
            </w:tabs>
            <w:rPr>
              <w:noProof/>
            </w:rPr>
          </w:pPr>
          <w:hyperlink w:anchor="_Toc105420807" w:history="1">
            <w:r w:rsidR="0073268D" w:rsidRPr="00D202B0">
              <w:rPr>
                <w:rStyle w:val="Hypertextovodkaz"/>
                <w:noProof/>
              </w:rPr>
              <w:t>C.1/ Implementace plánu</w:t>
            </w:r>
            <w:r w:rsidR="0073268D">
              <w:rPr>
                <w:noProof/>
                <w:webHidden/>
              </w:rPr>
              <w:tab/>
            </w:r>
            <w:r w:rsidR="0073268D">
              <w:rPr>
                <w:noProof/>
                <w:webHidden/>
              </w:rPr>
              <w:fldChar w:fldCharType="begin"/>
            </w:r>
            <w:r w:rsidR="0073268D">
              <w:rPr>
                <w:noProof/>
                <w:webHidden/>
              </w:rPr>
              <w:instrText xml:space="preserve"> PAGEREF _Toc105420807 \h </w:instrText>
            </w:r>
            <w:r w:rsidR="0073268D">
              <w:rPr>
                <w:noProof/>
                <w:webHidden/>
              </w:rPr>
            </w:r>
            <w:r w:rsidR="0073268D">
              <w:rPr>
                <w:noProof/>
                <w:webHidden/>
              </w:rPr>
              <w:fldChar w:fldCharType="separate"/>
            </w:r>
            <w:r w:rsidR="0073268D">
              <w:rPr>
                <w:noProof/>
                <w:webHidden/>
              </w:rPr>
              <w:t>43</w:t>
            </w:r>
            <w:r w:rsidR="0073268D">
              <w:rPr>
                <w:noProof/>
                <w:webHidden/>
              </w:rPr>
              <w:fldChar w:fldCharType="end"/>
            </w:r>
          </w:hyperlink>
        </w:p>
        <w:p w14:paraId="2D4D9BA2" w14:textId="3D15F500" w:rsidR="0073268D" w:rsidRDefault="00B862B2">
          <w:pPr>
            <w:pStyle w:val="Obsah2"/>
            <w:tabs>
              <w:tab w:val="right" w:leader="dot" w:pos="9062"/>
            </w:tabs>
            <w:rPr>
              <w:noProof/>
            </w:rPr>
          </w:pPr>
          <w:hyperlink w:anchor="_Toc105420808" w:history="1">
            <w:r w:rsidR="0073268D" w:rsidRPr="00D202B0">
              <w:rPr>
                <w:rStyle w:val="Hypertextovodkaz"/>
                <w:noProof/>
              </w:rPr>
              <w:t>C.2/ Analýza rizik</w:t>
            </w:r>
            <w:r w:rsidR="0073268D">
              <w:rPr>
                <w:noProof/>
                <w:webHidden/>
              </w:rPr>
              <w:tab/>
            </w:r>
            <w:r w:rsidR="0073268D">
              <w:rPr>
                <w:noProof/>
                <w:webHidden/>
              </w:rPr>
              <w:fldChar w:fldCharType="begin"/>
            </w:r>
            <w:r w:rsidR="0073268D">
              <w:rPr>
                <w:noProof/>
                <w:webHidden/>
              </w:rPr>
              <w:instrText xml:space="preserve"> PAGEREF _Toc105420808 \h </w:instrText>
            </w:r>
            <w:r w:rsidR="0073268D">
              <w:rPr>
                <w:noProof/>
                <w:webHidden/>
              </w:rPr>
            </w:r>
            <w:r w:rsidR="0073268D">
              <w:rPr>
                <w:noProof/>
                <w:webHidden/>
              </w:rPr>
              <w:fldChar w:fldCharType="separate"/>
            </w:r>
            <w:r w:rsidR="0073268D">
              <w:rPr>
                <w:noProof/>
                <w:webHidden/>
              </w:rPr>
              <w:t>44</w:t>
            </w:r>
            <w:r w:rsidR="0073268D">
              <w:rPr>
                <w:noProof/>
                <w:webHidden/>
              </w:rPr>
              <w:fldChar w:fldCharType="end"/>
            </w:r>
          </w:hyperlink>
        </w:p>
        <w:p w14:paraId="15586461" w14:textId="3EB4D335" w:rsidR="0073268D" w:rsidRDefault="00B862B2">
          <w:pPr>
            <w:pStyle w:val="Obsah2"/>
            <w:tabs>
              <w:tab w:val="right" w:leader="dot" w:pos="9062"/>
            </w:tabs>
            <w:rPr>
              <w:noProof/>
            </w:rPr>
          </w:pPr>
          <w:hyperlink w:anchor="_Toc105420809" w:history="1">
            <w:r w:rsidR="0073268D" w:rsidRPr="00D202B0">
              <w:rPr>
                <w:rStyle w:val="Hypertextovodkaz"/>
                <w:noProof/>
              </w:rPr>
              <w:t>C.3/ Monitoring, evaluace a revize plánu</w:t>
            </w:r>
            <w:r w:rsidR="0073268D">
              <w:rPr>
                <w:noProof/>
                <w:webHidden/>
              </w:rPr>
              <w:tab/>
            </w:r>
            <w:r w:rsidR="0073268D">
              <w:rPr>
                <w:noProof/>
                <w:webHidden/>
              </w:rPr>
              <w:fldChar w:fldCharType="begin"/>
            </w:r>
            <w:r w:rsidR="0073268D">
              <w:rPr>
                <w:noProof/>
                <w:webHidden/>
              </w:rPr>
              <w:instrText xml:space="preserve"> PAGEREF _Toc105420809 \h </w:instrText>
            </w:r>
            <w:r w:rsidR="0073268D">
              <w:rPr>
                <w:noProof/>
                <w:webHidden/>
              </w:rPr>
            </w:r>
            <w:r w:rsidR="0073268D">
              <w:rPr>
                <w:noProof/>
                <w:webHidden/>
              </w:rPr>
              <w:fldChar w:fldCharType="separate"/>
            </w:r>
            <w:r w:rsidR="0073268D">
              <w:rPr>
                <w:noProof/>
                <w:webHidden/>
              </w:rPr>
              <w:t>46</w:t>
            </w:r>
            <w:r w:rsidR="0073268D">
              <w:rPr>
                <w:noProof/>
                <w:webHidden/>
              </w:rPr>
              <w:fldChar w:fldCharType="end"/>
            </w:r>
          </w:hyperlink>
        </w:p>
        <w:p w14:paraId="7B0F9E7F" w14:textId="5DB7DA7E" w:rsidR="0073268D" w:rsidRDefault="00B862B2">
          <w:pPr>
            <w:pStyle w:val="Obsah1"/>
            <w:tabs>
              <w:tab w:val="right" w:leader="dot" w:pos="9062"/>
            </w:tabs>
            <w:rPr>
              <w:noProof/>
            </w:rPr>
          </w:pPr>
          <w:hyperlink w:anchor="_Toc105420810" w:history="1">
            <w:r w:rsidR="0073268D" w:rsidRPr="00D202B0">
              <w:rPr>
                <w:rStyle w:val="Hypertextovodkaz"/>
                <w:noProof/>
              </w:rPr>
              <w:t>D/FINANCOVÁNÍ PLÁNU SOCIÁLNÍHO ZAČLEŇOVÁNÍ</w:t>
            </w:r>
            <w:r w:rsidR="0073268D">
              <w:rPr>
                <w:noProof/>
                <w:webHidden/>
              </w:rPr>
              <w:tab/>
            </w:r>
            <w:r w:rsidR="0073268D">
              <w:rPr>
                <w:noProof/>
                <w:webHidden/>
              </w:rPr>
              <w:fldChar w:fldCharType="begin"/>
            </w:r>
            <w:r w:rsidR="0073268D">
              <w:rPr>
                <w:noProof/>
                <w:webHidden/>
              </w:rPr>
              <w:instrText xml:space="preserve"> PAGEREF _Toc105420810 \h </w:instrText>
            </w:r>
            <w:r w:rsidR="0073268D">
              <w:rPr>
                <w:noProof/>
                <w:webHidden/>
              </w:rPr>
            </w:r>
            <w:r w:rsidR="0073268D">
              <w:rPr>
                <w:noProof/>
                <w:webHidden/>
              </w:rPr>
              <w:fldChar w:fldCharType="separate"/>
            </w:r>
            <w:r w:rsidR="0073268D">
              <w:rPr>
                <w:noProof/>
                <w:webHidden/>
              </w:rPr>
              <w:t>48</w:t>
            </w:r>
            <w:r w:rsidR="0073268D">
              <w:rPr>
                <w:noProof/>
                <w:webHidden/>
              </w:rPr>
              <w:fldChar w:fldCharType="end"/>
            </w:r>
          </w:hyperlink>
        </w:p>
        <w:p w14:paraId="3A5524B3" w14:textId="7145EFEF" w:rsidR="0073268D" w:rsidRDefault="0073268D">
          <w:r>
            <w:rPr>
              <w:b/>
              <w:bCs/>
            </w:rPr>
            <w:fldChar w:fldCharType="end"/>
          </w:r>
        </w:p>
      </w:sdtContent>
    </w:sdt>
    <w:p w14:paraId="75F88DF8" w14:textId="4BFFC8D5" w:rsidR="006E5B58" w:rsidRDefault="006E5B58" w:rsidP="00FC1145">
      <w:pPr>
        <w:rPr>
          <w:b/>
          <w:sz w:val="24"/>
          <w:szCs w:val="24"/>
        </w:rPr>
      </w:pPr>
    </w:p>
    <w:p w14:paraId="41B62D64" w14:textId="77777777" w:rsidR="006E5B58" w:rsidRDefault="006E5B58" w:rsidP="00FC1145">
      <w:pPr>
        <w:rPr>
          <w:b/>
          <w:sz w:val="24"/>
          <w:szCs w:val="24"/>
        </w:rPr>
      </w:pPr>
    </w:p>
    <w:p w14:paraId="4061745A" w14:textId="77777777" w:rsidR="006E5B58" w:rsidRDefault="006E5B58" w:rsidP="00FC1145">
      <w:pPr>
        <w:rPr>
          <w:b/>
          <w:sz w:val="24"/>
          <w:szCs w:val="24"/>
        </w:rPr>
      </w:pPr>
    </w:p>
    <w:p w14:paraId="69C9727B" w14:textId="77777777" w:rsidR="006E5B58" w:rsidRDefault="006E5B58" w:rsidP="00FC1145">
      <w:pPr>
        <w:rPr>
          <w:b/>
          <w:sz w:val="24"/>
          <w:szCs w:val="24"/>
        </w:rPr>
      </w:pPr>
    </w:p>
    <w:p w14:paraId="71FDFF47" w14:textId="77777777" w:rsidR="006E5B58" w:rsidRDefault="006E5B58" w:rsidP="00FC1145">
      <w:pPr>
        <w:rPr>
          <w:b/>
          <w:sz w:val="24"/>
          <w:szCs w:val="24"/>
        </w:rPr>
      </w:pPr>
    </w:p>
    <w:p w14:paraId="3A9782CD" w14:textId="77777777" w:rsidR="006E5B58" w:rsidRDefault="006E5B58" w:rsidP="00FC1145">
      <w:pPr>
        <w:rPr>
          <w:b/>
          <w:sz w:val="24"/>
          <w:szCs w:val="24"/>
        </w:rPr>
      </w:pPr>
    </w:p>
    <w:p w14:paraId="488E2D01" w14:textId="77777777" w:rsidR="006E5B58" w:rsidRDefault="006E5B58" w:rsidP="00FC1145">
      <w:pPr>
        <w:rPr>
          <w:b/>
          <w:sz w:val="24"/>
          <w:szCs w:val="24"/>
        </w:rPr>
      </w:pPr>
    </w:p>
    <w:p w14:paraId="6145B36E" w14:textId="77777777" w:rsidR="006E5B58" w:rsidRDefault="006E5B58" w:rsidP="00FC1145">
      <w:pPr>
        <w:rPr>
          <w:b/>
          <w:sz w:val="24"/>
          <w:szCs w:val="24"/>
        </w:rPr>
      </w:pPr>
    </w:p>
    <w:p w14:paraId="311598DD" w14:textId="77777777" w:rsidR="006E5B58" w:rsidRDefault="006E5B58" w:rsidP="00FC1145">
      <w:pPr>
        <w:rPr>
          <w:b/>
          <w:sz w:val="24"/>
          <w:szCs w:val="24"/>
        </w:rPr>
      </w:pPr>
    </w:p>
    <w:p w14:paraId="2C689F59" w14:textId="77777777" w:rsidR="006E5B58" w:rsidRDefault="006E5B58" w:rsidP="00FC1145">
      <w:pPr>
        <w:rPr>
          <w:b/>
          <w:sz w:val="24"/>
          <w:szCs w:val="24"/>
        </w:rPr>
      </w:pPr>
    </w:p>
    <w:p w14:paraId="10B7EDC2" w14:textId="77777777" w:rsidR="006E5B58" w:rsidRDefault="006E5B58" w:rsidP="00FC1145">
      <w:pPr>
        <w:rPr>
          <w:b/>
          <w:sz w:val="24"/>
          <w:szCs w:val="24"/>
        </w:rPr>
      </w:pPr>
    </w:p>
    <w:p w14:paraId="6AE6DDD6" w14:textId="77777777" w:rsidR="006E5B58" w:rsidRDefault="006E5B58" w:rsidP="00FC1145">
      <w:pPr>
        <w:rPr>
          <w:b/>
          <w:sz w:val="24"/>
          <w:szCs w:val="24"/>
        </w:rPr>
      </w:pPr>
    </w:p>
    <w:p w14:paraId="6A6C76BC" w14:textId="77777777" w:rsidR="006E5B58" w:rsidRDefault="006E5B58" w:rsidP="00FC1145">
      <w:pPr>
        <w:rPr>
          <w:b/>
          <w:sz w:val="24"/>
          <w:szCs w:val="24"/>
        </w:rPr>
      </w:pPr>
    </w:p>
    <w:p w14:paraId="3DB37269" w14:textId="77777777" w:rsidR="006E5B58" w:rsidRDefault="006E5B58" w:rsidP="00FC1145">
      <w:pPr>
        <w:rPr>
          <w:b/>
          <w:sz w:val="24"/>
          <w:szCs w:val="24"/>
        </w:rPr>
      </w:pPr>
    </w:p>
    <w:p w14:paraId="09C3F6B3" w14:textId="4714D51D" w:rsidR="00C973B1" w:rsidRDefault="00C973B1" w:rsidP="00FC1145">
      <w:pPr>
        <w:rPr>
          <w:b/>
          <w:sz w:val="24"/>
          <w:szCs w:val="24"/>
        </w:rPr>
      </w:pPr>
      <w:r>
        <w:rPr>
          <w:b/>
          <w:sz w:val="24"/>
          <w:szCs w:val="24"/>
        </w:rPr>
        <w:lastRenderedPageBreak/>
        <w:t>Úvodní slovo</w:t>
      </w:r>
    </w:p>
    <w:p w14:paraId="464AB001" w14:textId="77777777" w:rsidR="00F235BA" w:rsidRPr="00F235BA" w:rsidRDefault="00F235BA" w:rsidP="00F315C9">
      <w:pPr>
        <w:spacing w:before="120" w:after="120" w:line="240" w:lineRule="auto"/>
        <w:rPr>
          <w:rFonts w:ascii="Times New Roman" w:hAnsi="Times New Roman" w:cs="Times New Roman"/>
          <w:color w:val="000000"/>
          <w:szCs w:val="20"/>
        </w:rPr>
      </w:pPr>
      <w:r w:rsidRPr="00F235BA">
        <w:rPr>
          <w:rFonts w:cs="Arial"/>
          <w:color w:val="000000"/>
          <w:szCs w:val="20"/>
        </w:rPr>
        <w:t xml:space="preserve">Vážení spoluobčané, </w:t>
      </w:r>
    </w:p>
    <w:p w14:paraId="3A4EE437" w14:textId="0F27748C" w:rsidR="00F235BA" w:rsidRPr="00F235BA" w:rsidRDefault="00F235BA" w:rsidP="00F315C9">
      <w:pPr>
        <w:spacing w:before="120" w:after="120" w:line="240" w:lineRule="auto"/>
        <w:rPr>
          <w:rFonts w:ascii="Times New Roman" w:hAnsi="Times New Roman" w:cs="Times New Roman"/>
          <w:color w:val="000000"/>
          <w:szCs w:val="20"/>
        </w:rPr>
      </w:pPr>
      <w:r w:rsidRPr="00F235BA">
        <w:rPr>
          <w:rFonts w:cs="Arial"/>
          <w:color w:val="000000"/>
          <w:szCs w:val="20"/>
        </w:rPr>
        <w:t xml:space="preserve">do rukou se Vám dostává dokument, který je výsledkem snahy o řešení složitého problému, který se našeho města zdánlivě netýká. Tím problémem je sociální vyloučení. Jsme součástí kraje, ve kterém jsou města a obce, kde mají problémy, které si zde ani neumíme představit. Zároveň však i v našem městě jsou ohniska sociálně vyloučených lokalit, která by v případě přehlížení přerostla v problém, jehož řešení by bylo jen velmi složité. </w:t>
      </w:r>
    </w:p>
    <w:p w14:paraId="7F95E140" w14:textId="77777777" w:rsidR="00F235BA" w:rsidRPr="00F235BA" w:rsidRDefault="00F235BA" w:rsidP="00F315C9">
      <w:pPr>
        <w:spacing w:before="120" w:after="120" w:line="240" w:lineRule="auto"/>
        <w:rPr>
          <w:rFonts w:ascii="Times New Roman" w:hAnsi="Times New Roman" w:cs="Times New Roman"/>
          <w:color w:val="000000"/>
          <w:szCs w:val="20"/>
        </w:rPr>
      </w:pPr>
      <w:r w:rsidRPr="00F235BA">
        <w:rPr>
          <w:rFonts w:cs="Arial"/>
          <w:color w:val="000000"/>
          <w:szCs w:val="20"/>
        </w:rPr>
        <w:t xml:space="preserve">Vedení města Roudnice nad Labem si je velmi dobře vědomo, že prevence v oblasti sociálních služeb a případné přímo cílené sociální služby můžou mít, s ohledem na současnou situaci, větší efekt než aplikace plošných restriktivních opatření.  Zejména z těchto důvodů navázalo město spolupráci s Agenturou pro sociální začleňování, která má s problematikou bohaté zkušenosti. Na vzniku Strategického plánu sociálního začleňování se spolupracovali zástupci poskytovatelů sociálních služeb a odborníci státní i veřejné správy, kteří disponují dobrou znalostí místní situace. </w:t>
      </w:r>
    </w:p>
    <w:p w14:paraId="33EF5B32" w14:textId="77777777" w:rsidR="00F235BA" w:rsidRPr="00F235BA" w:rsidRDefault="00F235BA" w:rsidP="00F315C9">
      <w:pPr>
        <w:spacing w:before="120" w:after="120" w:line="240" w:lineRule="auto"/>
        <w:rPr>
          <w:rFonts w:ascii="Times New Roman" w:hAnsi="Times New Roman" w:cs="Times New Roman"/>
          <w:color w:val="000000"/>
          <w:szCs w:val="20"/>
        </w:rPr>
      </w:pPr>
      <w:r w:rsidRPr="00F235BA">
        <w:rPr>
          <w:rFonts w:cs="Arial"/>
          <w:color w:val="000000"/>
          <w:szCs w:val="20"/>
        </w:rPr>
        <w:t xml:space="preserve">Strategický plán sociálního začleňování obsahuje řadu opatření, která jsou úzce provázána, stejně jako jsou provázané problémy, které chtějí navrhovaná opatření řešit. </w:t>
      </w:r>
    </w:p>
    <w:p w14:paraId="008A6C41" w14:textId="77777777" w:rsidR="00F235BA" w:rsidRPr="00F235BA" w:rsidRDefault="00F235BA" w:rsidP="00F315C9">
      <w:pPr>
        <w:spacing w:before="120" w:after="120" w:line="240" w:lineRule="auto"/>
        <w:rPr>
          <w:rFonts w:ascii="Times New Roman" w:hAnsi="Times New Roman" w:cs="Times New Roman"/>
          <w:color w:val="000000"/>
          <w:szCs w:val="20"/>
        </w:rPr>
      </w:pPr>
      <w:r w:rsidRPr="00F235BA">
        <w:rPr>
          <w:rFonts w:cs="Arial"/>
          <w:color w:val="000000"/>
          <w:szCs w:val="20"/>
        </w:rPr>
        <w:t xml:space="preserve">Věřím, že jen postupné naplňování vytyčených cílů pomůže udržet míru sociálního vyloučení na minimální úrovni a dokonce i přinést změnu k lepšímu. </w:t>
      </w:r>
    </w:p>
    <w:p w14:paraId="596799FB" w14:textId="77777777" w:rsidR="00F235BA" w:rsidRPr="00F235BA" w:rsidRDefault="00F235BA" w:rsidP="00F315C9">
      <w:pPr>
        <w:spacing w:before="120" w:after="120" w:line="240" w:lineRule="auto"/>
        <w:rPr>
          <w:rFonts w:ascii="Times New Roman" w:hAnsi="Times New Roman" w:cs="Times New Roman"/>
          <w:color w:val="000000"/>
          <w:szCs w:val="20"/>
        </w:rPr>
      </w:pPr>
      <w:r w:rsidRPr="00F235BA">
        <w:rPr>
          <w:rFonts w:cs="Arial"/>
          <w:color w:val="000000"/>
          <w:szCs w:val="20"/>
        </w:rPr>
        <w:t>Děkuji všem, kteří se na přípravě tohoto strategického dokumentu podíleli, a přeji nám všem hodně úspěchů při jeho naplňování.</w:t>
      </w:r>
    </w:p>
    <w:p w14:paraId="768B1E01" w14:textId="77777777" w:rsidR="00F235BA" w:rsidRPr="00F235BA" w:rsidRDefault="00F235BA" w:rsidP="00F315C9">
      <w:pPr>
        <w:spacing w:before="120" w:after="120" w:line="240" w:lineRule="auto"/>
        <w:rPr>
          <w:rFonts w:ascii="Times New Roman" w:hAnsi="Times New Roman" w:cs="Times New Roman"/>
          <w:color w:val="000000"/>
          <w:szCs w:val="20"/>
        </w:rPr>
      </w:pPr>
    </w:p>
    <w:p w14:paraId="43E3EEB7" w14:textId="4B42BFCD" w:rsidR="00176185" w:rsidRDefault="00176185" w:rsidP="00F315C9">
      <w:pPr>
        <w:spacing w:line="240" w:lineRule="auto"/>
        <w:rPr>
          <w:color w:val="00B050"/>
          <w:szCs w:val="20"/>
        </w:rPr>
      </w:pPr>
    </w:p>
    <w:p w14:paraId="5AC4EABF" w14:textId="126C6BB9" w:rsidR="00176185" w:rsidRPr="00F91428" w:rsidRDefault="00D55FE3" w:rsidP="00F315C9">
      <w:pPr>
        <w:spacing w:line="240" w:lineRule="auto"/>
        <w:rPr>
          <w:color w:val="00B050"/>
          <w:szCs w:val="20"/>
        </w:rPr>
      </w:pPr>
      <w:r>
        <w:rPr>
          <w:szCs w:val="20"/>
        </w:rPr>
        <w:t>Vlastimil Čtverák, místostarosta</w:t>
      </w:r>
    </w:p>
    <w:p w14:paraId="37C01BB3" w14:textId="77777777" w:rsidR="00C973B1" w:rsidRDefault="00C973B1" w:rsidP="00FC1145">
      <w:pPr>
        <w:rPr>
          <w:b/>
          <w:sz w:val="24"/>
          <w:szCs w:val="24"/>
        </w:rPr>
      </w:pPr>
    </w:p>
    <w:p w14:paraId="2F962670" w14:textId="1B86AA98" w:rsidR="00DF7322" w:rsidRDefault="00DF7322" w:rsidP="00FC1145">
      <w:pPr>
        <w:rPr>
          <w:b/>
          <w:sz w:val="24"/>
          <w:szCs w:val="24"/>
        </w:rPr>
      </w:pPr>
    </w:p>
    <w:p w14:paraId="184B4743" w14:textId="77777777" w:rsidR="00EB7BCE" w:rsidRDefault="00EB7BCE" w:rsidP="00FC1145">
      <w:pPr>
        <w:rPr>
          <w:b/>
          <w:sz w:val="24"/>
          <w:szCs w:val="24"/>
        </w:rPr>
      </w:pPr>
    </w:p>
    <w:p w14:paraId="688C4B2C" w14:textId="77777777" w:rsidR="00DF7322" w:rsidRDefault="00DF7322" w:rsidP="00FC1145">
      <w:pPr>
        <w:rPr>
          <w:b/>
          <w:sz w:val="24"/>
          <w:szCs w:val="24"/>
        </w:rPr>
      </w:pPr>
    </w:p>
    <w:p w14:paraId="7814606F" w14:textId="77777777" w:rsidR="00DF7322" w:rsidRDefault="00DF7322" w:rsidP="00FC1145">
      <w:pPr>
        <w:rPr>
          <w:b/>
          <w:sz w:val="24"/>
          <w:szCs w:val="24"/>
        </w:rPr>
      </w:pPr>
    </w:p>
    <w:p w14:paraId="4D5D4BF6" w14:textId="77777777" w:rsidR="00DF7322" w:rsidRDefault="00DF7322" w:rsidP="00FC1145">
      <w:pPr>
        <w:rPr>
          <w:b/>
          <w:sz w:val="24"/>
          <w:szCs w:val="24"/>
        </w:rPr>
      </w:pPr>
    </w:p>
    <w:p w14:paraId="739C2204" w14:textId="77777777" w:rsidR="00DF7322" w:rsidRDefault="00DF7322" w:rsidP="00FC1145">
      <w:pPr>
        <w:rPr>
          <w:b/>
          <w:sz w:val="24"/>
          <w:szCs w:val="24"/>
        </w:rPr>
      </w:pPr>
    </w:p>
    <w:p w14:paraId="588C5318" w14:textId="77777777" w:rsidR="00DF7322" w:rsidRDefault="00DF7322" w:rsidP="00FC1145">
      <w:pPr>
        <w:rPr>
          <w:b/>
          <w:sz w:val="24"/>
          <w:szCs w:val="24"/>
        </w:rPr>
      </w:pPr>
    </w:p>
    <w:p w14:paraId="717846B5" w14:textId="77777777" w:rsidR="00DF7322" w:rsidRDefault="00DF7322" w:rsidP="00FC1145">
      <w:pPr>
        <w:rPr>
          <w:b/>
          <w:sz w:val="24"/>
          <w:szCs w:val="24"/>
        </w:rPr>
      </w:pPr>
    </w:p>
    <w:p w14:paraId="09A42B61" w14:textId="77777777" w:rsidR="00DF7322" w:rsidRDefault="00DF7322" w:rsidP="00FC1145">
      <w:pPr>
        <w:rPr>
          <w:b/>
          <w:sz w:val="24"/>
          <w:szCs w:val="24"/>
        </w:rPr>
      </w:pPr>
    </w:p>
    <w:p w14:paraId="59DBEA2D" w14:textId="77777777" w:rsidR="00DF7322" w:rsidRDefault="00DF7322" w:rsidP="00FC1145">
      <w:pPr>
        <w:rPr>
          <w:b/>
          <w:sz w:val="24"/>
          <w:szCs w:val="24"/>
        </w:rPr>
      </w:pPr>
    </w:p>
    <w:p w14:paraId="5C2B92B5" w14:textId="77777777" w:rsidR="00DF7322" w:rsidRDefault="00DF7322" w:rsidP="00FC1145">
      <w:pPr>
        <w:rPr>
          <w:b/>
          <w:sz w:val="24"/>
          <w:szCs w:val="24"/>
        </w:rPr>
      </w:pPr>
    </w:p>
    <w:p w14:paraId="61001479" w14:textId="77777777" w:rsidR="00DF7322" w:rsidRDefault="00DF7322" w:rsidP="00FC1145">
      <w:pPr>
        <w:rPr>
          <w:b/>
          <w:sz w:val="24"/>
          <w:szCs w:val="24"/>
        </w:rPr>
      </w:pPr>
    </w:p>
    <w:p w14:paraId="33BE788E" w14:textId="77777777" w:rsidR="00DF7322" w:rsidRDefault="00DF7322" w:rsidP="00FC1145">
      <w:pPr>
        <w:rPr>
          <w:b/>
          <w:sz w:val="24"/>
          <w:szCs w:val="24"/>
        </w:rPr>
      </w:pPr>
    </w:p>
    <w:p w14:paraId="04BE02C6" w14:textId="77777777" w:rsidR="00C0795F" w:rsidRDefault="00C0795F" w:rsidP="00FC1145">
      <w:pPr>
        <w:rPr>
          <w:b/>
          <w:sz w:val="24"/>
          <w:szCs w:val="24"/>
        </w:rPr>
      </w:pPr>
    </w:p>
    <w:p w14:paraId="1E3A6818" w14:textId="77777777" w:rsidR="00C0795F" w:rsidRDefault="00C0795F" w:rsidP="00FC1145">
      <w:pPr>
        <w:rPr>
          <w:b/>
          <w:sz w:val="24"/>
          <w:szCs w:val="24"/>
        </w:rPr>
      </w:pPr>
    </w:p>
    <w:p w14:paraId="200EB62E" w14:textId="2C585B2C" w:rsidR="003C0FE0" w:rsidRDefault="007355A5" w:rsidP="0003223F">
      <w:pPr>
        <w:pStyle w:val="Nadpis1"/>
        <w:rPr>
          <w:rStyle w:val="Nadpis1Char"/>
          <w:b/>
        </w:rPr>
      </w:pPr>
      <w:bookmarkStart w:id="0" w:name="_Toc105420793"/>
      <w:r w:rsidRPr="0003223F">
        <w:rPr>
          <w:szCs w:val="24"/>
        </w:rPr>
        <w:lastRenderedPageBreak/>
        <w:t xml:space="preserve">A/ </w:t>
      </w:r>
      <w:r w:rsidRPr="0003223F">
        <w:rPr>
          <w:rStyle w:val="Nadpis1Char"/>
          <w:b/>
        </w:rPr>
        <w:t>ANALÝZA</w:t>
      </w:r>
      <w:bookmarkEnd w:id="0"/>
    </w:p>
    <w:p w14:paraId="54AE6B18" w14:textId="77777777" w:rsidR="0003223F" w:rsidRPr="0003223F" w:rsidRDefault="0003223F" w:rsidP="0003223F"/>
    <w:p w14:paraId="2AE00F38" w14:textId="1CB70EE1" w:rsidR="00543CA4" w:rsidRDefault="00574318" w:rsidP="0003223F">
      <w:pPr>
        <w:pStyle w:val="Nadpis2"/>
      </w:pPr>
      <w:bookmarkStart w:id="1" w:name="_Toc105420794"/>
      <w:r w:rsidRPr="000820B9">
        <w:t>A.1/</w:t>
      </w:r>
      <w:r w:rsidR="00543CA4" w:rsidRPr="000820B9">
        <w:t>Hodnocení předchozího plánovacího cyklu</w:t>
      </w:r>
      <w:bookmarkEnd w:id="1"/>
    </w:p>
    <w:p w14:paraId="35C289C2" w14:textId="77777777" w:rsidR="0003223F" w:rsidRPr="0003223F" w:rsidRDefault="0003223F" w:rsidP="0003223F"/>
    <w:p w14:paraId="4AE52C8F" w14:textId="4665703A" w:rsidR="00CB2B73" w:rsidRDefault="00F91428" w:rsidP="00F315C9">
      <w:pPr>
        <w:spacing w:line="240" w:lineRule="auto"/>
        <w:rPr>
          <w:szCs w:val="20"/>
        </w:rPr>
      </w:pPr>
      <w:r>
        <w:rPr>
          <w:szCs w:val="20"/>
        </w:rPr>
        <w:t>P</w:t>
      </w:r>
      <w:r w:rsidR="003E1AC4">
        <w:rPr>
          <w:szCs w:val="20"/>
        </w:rPr>
        <w:t>ředchozí strategické plánování spadalo</w:t>
      </w:r>
      <w:r w:rsidR="006D4763">
        <w:rPr>
          <w:szCs w:val="20"/>
        </w:rPr>
        <w:t xml:space="preserve"> do období roku 2014 –</w:t>
      </w:r>
      <w:r w:rsidR="00CB2B73">
        <w:rPr>
          <w:szCs w:val="20"/>
        </w:rPr>
        <w:t xml:space="preserve"> 2015, </w:t>
      </w:r>
      <w:r w:rsidR="00732106">
        <w:rPr>
          <w:szCs w:val="20"/>
        </w:rPr>
        <w:t>na nějž navazoval</w:t>
      </w:r>
      <w:r w:rsidR="00F235BA">
        <w:rPr>
          <w:szCs w:val="20"/>
        </w:rPr>
        <w:t>o období implementace Strategického</w:t>
      </w:r>
      <w:r w:rsidR="00732106">
        <w:rPr>
          <w:szCs w:val="20"/>
        </w:rPr>
        <w:t xml:space="preserve"> plán</w:t>
      </w:r>
      <w:r w:rsidR="00F235BA">
        <w:rPr>
          <w:szCs w:val="20"/>
        </w:rPr>
        <w:t>u</w:t>
      </w:r>
      <w:r w:rsidR="00732106">
        <w:rPr>
          <w:szCs w:val="20"/>
        </w:rPr>
        <w:t xml:space="preserve"> sociálního začleňování na roky 2015 </w:t>
      </w:r>
      <w:r>
        <w:rPr>
          <w:szCs w:val="20"/>
        </w:rPr>
        <w:t>–</w:t>
      </w:r>
      <w:r w:rsidR="00732106">
        <w:rPr>
          <w:szCs w:val="20"/>
        </w:rPr>
        <w:t xml:space="preserve"> 2018</w:t>
      </w:r>
      <w:r w:rsidR="00F869CE">
        <w:rPr>
          <w:szCs w:val="20"/>
        </w:rPr>
        <w:t xml:space="preserve"> (SPSZ)</w:t>
      </w:r>
      <w:r>
        <w:rPr>
          <w:szCs w:val="20"/>
        </w:rPr>
        <w:t>.</w:t>
      </w:r>
      <w:r w:rsidR="00F235BA">
        <w:rPr>
          <w:szCs w:val="20"/>
        </w:rPr>
        <w:t xml:space="preserve"> V té době však t</w:t>
      </w:r>
      <w:r w:rsidR="00732106">
        <w:rPr>
          <w:szCs w:val="20"/>
        </w:rPr>
        <w:t>vorbu a obsah</w:t>
      </w:r>
      <w:r w:rsidR="00F235BA">
        <w:rPr>
          <w:szCs w:val="20"/>
        </w:rPr>
        <w:t xml:space="preserve"> plánu</w:t>
      </w:r>
      <w:r w:rsidR="00CB2B73">
        <w:rPr>
          <w:szCs w:val="20"/>
        </w:rPr>
        <w:t xml:space="preserve"> ovlivnily dva vnější faktory: změna vedení Agentury v roce 2015 včetně </w:t>
      </w:r>
      <w:r w:rsidR="00732106">
        <w:rPr>
          <w:szCs w:val="20"/>
        </w:rPr>
        <w:t>odchodu velké části zaměstnanců a</w:t>
      </w:r>
      <w:r w:rsidR="00CB2B73">
        <w:rPr>
          <w:szCs w:val="20"/>
        </w:rPr>
        <w:t xml:space="preserve"> nejasné podmínky výzvy v rámci přechodu na Koordinovaný přístup k sociálně vyloučeným lokalitám: </w:t>
      </w:r>
    </w:p>
    <w:p w14:paraId="1DA17E4C" w14:textId="5B323901" w:rsidR="006D4763" w:rsidRDefault="00CB2B73" w:rsidP="00F315C9">
      <w:pPr>
        <w:spacing w:line="240" w:lineRule="auto"/>
        <w:rPr>
          <w:szCs w:val="20"/>
        </w:rPr>
      </w:pPr>
      <w:r>
        <w:rPr>
          <w:szCs w:val="20"/>
        </w:rPr>
        <w:t>„</w:t>
      </w:r>
      <w:r>
        <w:t xml:space="preserve">S vedením odešla i podstatná část zaměstnanců ASZ, mezi jinými také lokální konzultant pro město Roudnice nad Labem. Tehdejší situace přinesla nejistotu a zásadně se porušily vznikající vztahy mezi ASZ a místními partnery. Dalším zásadním aspektem formujícím SPSZ byl </w:t>
      </w:r>
      <w:r w:rsidRPr="00F6100E">
        <w:rPr>
          <w:b/>
        </w:rPr>
        <w:t>přechod na režim Koordinovaného přístupu k sociálně vyloučeným lokalitám (KPSVL)</w:t>
      </w:r>
      <w:r>
        <w:t>. SPSZ Roudnice byl připraven pro tento režim nesoutěžních projektových výzev vyhrazených pro obce spolupracující s ASZ, který byl spuštěn v roce 2016. V době jeho tvorby však nebyly vyjasněny podoby výzev, podporované aktivity, nástroje či služby. Samotná ASZ, jako nositel KPSVL, během roku 2015 rovněž nedisponovala dostatečnými informacemi od řídících orgánů operačních programů, což způsobilo, že se do plánů – nejen v Roudnici nad Labem - dostala opatření, která nakonec nesplnila kritéria výzev a nemohla být podpořena projekty z KPSVL. V Roudnici v oblasti bydlení se to konkrétně týkalo nízkoprahového denního centra, které chtěla zřídit organizace Naděje, a azylových domů Naděje a Farní Charity.“</w:t>
      </w:r>
      <w:r>
        <w:rPr>
          <w:rStyle w:val="Znakapoznpodarou"/>
        </w:rPr>
        <w:footnoteReference w:id="1"/>
      </w:r>
    </w:p>
    <w:p w14:paraId="20857049" w14:textId="4D056E74" w:rsidR="006D4763" w:rsidRDefault="00732106" w:rsidP="00F315C9">
      <w:pPr>
        <w:spacing w:line="240" w:lineRule="auto"/>
        <w:rPr>
          <w:szCs w:val="20"/>
        </w:rPr>
      </w:pPr>
      <w:r>
        <w:rPr>
          <w:szCs w:val="20"/>
        </w:rPr>
        <w:t>V předchozím</w:t>
      </w:r>
      <w:r w:rsidR="00347244">
        <w:rPr>
          <w:szCs w:val="20"/>
        </w:rPr>
        <w:t xml:space="preserve"> období</w:t>
      </w:r>
      <w:r w:rsidR="00146130">
        <w:rPr>
          <w:szCs w:val="20"/>
        </w:rPr>
        <w:t xml:space="preserve"> strategického plánování </w:t>
      </w:r>
      <w:r w:rsidR="006D4763">
        <w:rPr>
          <w:szCs w:val="20"/>
        </w:rPr>
        <w:t>byla snaha o rozvíjení prostupného bydlení opřené o zajištění vhodných bytů prostupného bydlení v třech úrovních podpory: posilování kompetencí potřebných pro udržení si bydlení v rámci sociální práce v azylových domech, tréninkové bydlení v bytech NNO a samostatné bydlení za občasné podpory sociální práce za účelem udržení si bydlení. Dlouhodobě jsou problémy v oblasti bydlení pociťovány jako klíčové, avšak s ohledem na nízký počet prázdných bytů se nepodařilo prostupné bydlení řešit uspokojivě.</w:t>
      </w:r>
    </w:p>
    <w:p w14:paraId="193F782C" w14:textId="070D81EF" w:rsidR="00957F32" w:rsidRDefault="00957F32" w:rsidP="00F315C9">
      <w:pPr>
        <w:spacing w:line="240" w:lineRule="auto"/>
        <w:rPr>
          <w:szCs w:val="20"/>
        </w:rPr>
      </w:pPr>
      <w:r>
        <w:rPr>
          <w:szCs w:val="20"/>
        </w:rPr>
        <w:t xml:space="preserve">V předchozí strategii bylo řešení zadluženosti podpořeno opatřeními na provázání spolupráce mezi poskytovateli SS, poskytování poradenství </w:t>
      </w:r>
      <w:r w:rsidR="00500785">
        <w:rPr>
          <w:szCs w:val="20"/>
        </w:rPr>
        <w:t>v rámci práce s klienty všech sociálních služeb</w:t>
      </w:r>
      <w:r>
        <w:rPr>
          <w:szCs w:val="20"/>
        </w:rPr>
        <w:t xml:space="preserve"> v obci (řešení splátkových kalend</w:t>
      </w:r>
      <w:r w:rsidR="003D54EF">
        <w:rPr>
          <w:szCs w:val="20"/>
        </w:rPr>
        <w:t>á</w:t>
      </w:r>
      <w:r>
        <w:rPr>
          <w:szCs w:val="20"/>
        </w:rPr>
        <w:t>řů, základní dluhová gramotnost: rodinný rozpočet, rizika půjček a poskytování informací finanční gramotnosti: produkty</w:t>
      </w:r>
      <w:r w:rsidR="00F869CE">
        <w:rPr>
          <w:szCs w:val="20"/>
        </w:rPr>
        <w:t>)</w:t>
      </w:r>
      <w:r>
        <w:rPr>
          <w:szCs w:val="20"/>
        </w:rPr>
        <w:t>, a odkázání na poradenství Diecézní charity Litoměřice – návrhy na oddlužení.</w:t>
      </w:r>
      <w:r w:rsidR="007456F8">
        <w:rPr>
          <w:szCs w:val="20"/>
        </w:rPr>
        <w:t xml:space="preserve"> Nepodařilo se však zřídit občanskou dluhovou poradnu, která měla dluhy v Roudnici nad Labem řešit systematičtěji.</w:t>
      </w:r>
    </w:p>
    <w:p w14:paraId="4B3CDC25" w14:textId="0E17C9F3" w:rsidR="00957F32" w:rsidRDefault="00957F32" w:rsidP="00F315C9">
      <w:pPr>
        <w:spacing w:line="240" w:lineRule="auto"/>
        <w:rPr>
          <w:szCs w:val="20"/>
        </w:rPr>
      </w:pPr>
      <w:r>
        <w:rPr>
          <w:szCs w:val="20"/>
        </w:rPr>
        <w:t>V oblasti zaměstnanosti nedošlo</w:t>
      </w:r>
      <w:r w:rsidR="00030B0F">
        <w:rPr>
          <w:szCs w:val="20"/>
        </w:rPr>
        <w:t xml:space="preserve"> k významné podpoře nezaměstnaných. </w:t>
      </w:r>
      <w:r w:rsidR="003B56F5">
        <w:rPr>
          <w:szCs w:val="20"/>
        </w:rPr>
        <w:t xml:space="preserve">Naplánovaná </w:t>
      </w:r>
      <w:r w:rsidR="00F91428">
        <w:rPr>
          <w:szCs w:val="20"/>
        </w:rPr>
        <w:t>o</w:t>
      </w:r>
      <w:r w:rsidR="00146130">
        <w:rPr>
          <w:szCs w:val="20"/>
        </w:rPr>
        <w:t>patření z oblasti zaměstnanosti se totiž nepodařilo realizovat.</w:t>
      </w:r>
      <w:r w:rsidR="003B56F5">
        <w:rPr>
          <w:szCs w:val="20"/>
        </w:rPr>
        <w:t xml:space="preserve"> Projekt na podporu zaměstnatelnosti byl v rámci hodnocení vyřazen, na zřízení sociálního podniku se i přes průzkum nenašel vhodný realizátor</w:t>
      </w:r>
      <w:r w:rsidR="003B56F5">
        <w:rPr>
          <w:color w:val="FF0000"/>
          <w:szCs w:val="20"/>
        </w:rPr>
        <w:t xml:space="preserve">. </w:t>
      </w:r>
      <w:r w:rsidR="003B56F5">
        <w:rPr>
          <w:szCs w:val="20"/>
        </w:rPr>
        <w:t xml:space="preserve">Výjimku tvoří </w:t>
      </w:r>
      <w:r w:rsidR="00F91428">
        <w:rPr>
          <w:szCs w:val="20"/>
        </w:rPr>
        <w:t>aktivity vedoucí k zaměstnatelnosti</w:t>
      </w:r>
      <w:r w:rsidR="003B56F5">
        <w:rPr>
          <w:szCs w:val="20"/>
        </w:rPr>
        <w:t xml:space="preserve"> v</w:t>
      </w:r>
      <w:r w:rsidR="00F91428">
        <w:rPr>
          <w:szCs w:val="20"/>
        </w:rPr>
        <w:t xml:space="preserve"> rámci </w:t>
      </w:r>
      <w:r w:rsidR="003B56F5">
        <w:rPr>
          <w:szCs w:val="20"/>
        </w:rPr>
        <w:t>N</w:t>
      </w:r>
      <w:r w:rsidR="00F91428">
        <w:rPr>
          <w:szCs w:val="20"/>
        </w:rPr>
        <w:t xml:space="preserve">ízkoprahového zařízení pro děti a mládež </w:t>
      </w:r>
      <w:r w:rsidR="003B56F5">
        <w:rPr>
          <w:szCs w:val="20"/>
        </w:rPr>
        <w:t>viz níže.</w:t>
      </w:r>
    </w:p>
    <w:p w14:paraId="663C1F1F" w14:textId="27DAABDB" w:rsidR="00F91428" w:rsidRDefault="00F91428" w:rsidP="00F315C9">
      <w:pPr>
        <w:spacing w:line="240" w:lineRule="auto"/>
        <w:rPr>
          <w:szCs w:val="20"/>
        </w:rPr>
      </w:pPr>
      <w:r>
        <w:rPr>
          <w:szCs w:val="20"/>
        </w:rPr>
        <w:t>I přest</w:t>
      </w:r>
      <w:r w:rsidR="00C0795F">
        <w:rPr>
          <w:szCs w:val="20"/>
        </w:rPr>
        <w:t>o se však podařila řada úspěchů</w:t>
      </w:r>
      <w:r>
        <w:rPr>
          <w:szCs w:val="20"/>
        </w:rPr>
        <w:t>.</w:t>
      </w:r>
    </w:p>
    <w:p w14:paraId="24E04E33" w14:textId="4F5951C0" w:rsidR="006D4763" w:rsidRDefault="00030B0F" w:rsidP="00F315C9">
      <w:pPr>
        <w:spacing w:line="240" w:lineRule="auto"/>
        <w:rPr>
          <w:szCs w:val="20"/>
        </w:rPr>
      </w:pPr>
      <w:r>
        <w:rPr>
          <w:szCs w:val="20"/>
        </w:rPr>
        <w:t>Významným pilířem ve strategii sociálního začleňování obce byly</w:t>
      </w:r>
      <w:r w:rsidR="006D4763">
        <w:rPr>
          <w:szCs w:val="20"/>
        </w:rPr>
        <w:t xml:space="preserve"> především</w:t>
      </w:r>
      <w:r>
        <w:rPr>
          <w:szCs w:val="20"/>
        </w:rPr>
        <w:t xml:space="preserve"> </w:t>
      </w:r>
      <w:r w:rsidR="006D4763">
        <w:rPr>
          <w:szCs w:val="20"/>
        </w:rPr>
        <w:t>vždy</w:t>
      </w:r>
      <w:r w:rsidR="003D54EF">
        <w:rPr>
          <w:szCs w:val="20"/>
        </w:rPr>
        <w:t xml:space="preserve"> </w:t>
      </w:r>
      <w:r>
        <w:rPr>
          <w:szCs w:val="20"/>
        </w:rPr>
        <w:t xml:space="preserve">sociální </w:t>
      </w:r>
      <w:r w:rsidR="006D4763">
        <w:rPr>
          <w:szCs w:val="20"/>
        </w:rPr>
        <w:t>služby</w:t>
      </w:r>
      <w:r w:rsidR="007456F8">
        <w:rPr>
          <w:szCs w:val="20"/>
        </w:rPr>
        <w:t>:</w:t>
      </w:r>
      <w:r w:rsidR="007456F8" w:rsidRPr="007456F8">
        <w:t xml:space="preserve"> </w:t>
      </w:r>
      <w:r w:rsidR="007456F8">
        <w:t>„Nositeli pozitivních snah v obla</w:t>
      </w:r>
      <w:r w:rsidR="00760FFE">
        <w:t xml:space="preserve">sti sociálního začleňování jsou </w:t>
      </w:r>
      <w:r w:rsidR="007456F8">
        <w:t>v Roudnici n. L. poskytovatelé sociálních služeb NNO Naděje a Farní charita“</w:t>
      </w:r>
      <w:r w:rsidR="00760FFE">
        <w:rPr>
          <w:rStyle w:val="Znakapoznpodarou"/>
        </w:rPr>
        <w:footnoteReference w:id="2"/>
      </w:r>
      <w:r w:rsidR="00760FFE">
        <w:t xml:space="preserve"> </w:t>
      </w:r>
      <w:r w:rsidR="00500785">
        <w:t>Všechny neziskové organizace a poskytovatelé sociálních služeb hrají významnou roli v procesu</w:t>
      </w:r>
      <w:r w:rsidR="006D4763">
        <w:t xml:space="preserve"> pl</w:t>
      </w:r>
      <w:r w:rsidR="00F91428">
        <w:t>ánování. Nová strategie</w:t>
      </w:r>
      <w:r w:rsidR="006D4763">
        <w:t xml:space="preserve"> na předchozí plánovací cyklus </w:t>
      </w:r>
      <w:r w:rsidR="00F91428">
        <w:t xml:space="preserve">navazuje </w:t>
      </w:r>
      <w:r w:rsidR="006D4763">
        <w:t>a</w:t>
      </w:r>
      <w:r w:rsidR="006D4763">
        <w:rPr>
          <w:szCs w:val="20"/>
        </w:rPr>
        <w:t xml:space="preserve"> rozví</w:t>
      </w:r>
      <w:r>
        <w:rPr>
          <w:szCs w:val="20"/>
        </w:rPr>
        <w:t>j</w:t>
      </w:r>
      <w:r w:rsidR="006D4763">
        <w:rPr>
          <w:szCs w:val="20"/>
        </w:rPr>
        <w:t>í efektivní a kvalitní sít služeb</w:t>
      </w:r>
      <w:r>
        <w:rPr>
          <w:szCs w:val="20"/>
        </w:rPr>
        <w:t>.</w:t>
      </w:r>
      <w:r w:rsidR="00500785">
        <w:rPr>
          <w:szCs w:val="20"/>
        </w:rPr>
        <w:t xml:space="preserve"> </w:t>
      </w:r>
    </w:p>
    <w:p w14:paraId="76778105" w14:textId="0E532349" w:rsidR="00030B0F" w:rsidRDefault="00500785" w:rsidP="00F315C9">
      <w:pPr>
        <w:spacing w:line="240" w:lineRule="auto"/>
        <w:rPr>
          <w:szCs w:val="20"/>
        </w:rPr>
      </w:pPr>
      <w:r>
        <w:rPr>
          <w:szCs w:val="20"/>
        </w:rPr>
        <w:t xml:space="preserve">V souvislosti </w:t>
      </w:r>
      <w:r w:rsidR="006D4763">
        <w:rPr>
          <w:szCs w:val="20"/>
        </w:rPr>
        <w:t>s</w:t>
      </w:r>
      <w:r>
        <w:rPr>
          <w:szCs w:val="20"/>
        </w:rPr>
        <w:t xml:space="preserve"> realizací sociální práce a sociálních služeb se předchozí strategie</w:t>
      </w:r>
      <w:r w:rsidR="00A4043E">
        <w:rPr>
          <w:szCs w:val="20"/>
        </w:rPr>
        <w:t xml:space="preserve"> </w:t>
      </w:r>
      <w:r w:rsidR="006D4763">
        <w:rPr>
          <w:szCs w:val="20"/>
        </w:rPr>
        <w:t xml:space="preserve">dosud </w:t>
      </w:r>
      <w:r w:rsidR="0012483B">
        <w:rPr>
          <w:szCs w:val="20"/>
        </w:rPr>
        <w:t xml:space="preserve">nijak </w:t>
      </w:r>
      <w:r w:rsidR="00A4043E">
        <w:rPr>
          <w:szCs w:val="20"/>
        </w:rPr>
        <w:t>významně nezaměřovala na efektivitu</w:t>
      </w:r>
      <w:r>
        <w:rPr>
          <w:szCs w:val="20"/>
        </w:rPr>
        <w:t xml:space="preserve"> změny a zplnomocňování klienta</w:t>
      </w:r>
      <w:r w:rsidR="0012483B">
        <w:rPr>
          <w:szCs w:val="20"/>
        </w:rPr>
        <w:t>.</w:t>
      </w:r>
      <w:r>
        <w:rPr>
          <w:szCs w:val="20"/>
        </w:rPr>
        <w:t xml:space="preserve"> </w:t>
      </w:r>
      <w:r w:rsidR="006D4763">
        <w:rPr>
          <w:szCs w:val="20"/>
        </w:rPr>
        <w:t>Výjimkou byla metoda case managementu, která byla zavedena</w:t>
      </w:r>
      <w:r w:rsidR="003B56F5">
        <w:rPr>
          <w:szCs w:val="20"/>
        </w:rPr>
        <w:t xml:space="preserve"> v rám</w:t>
      </w:r>
      <w:r w:rsidR="00F869CE">
        <w:rPr>
          <w:szCs w:val="20"/>
        </w:rPr>
        <w:t>ci sociální práce na obci a</w:t>
      </w:r>
      <w:r w:rsidR="003B56F5">
        <w:rPr>
          <w:szCs w:val="20"/>
        </w:rPr>
        <w:t xml:space="preserve"> přinesla </w:t>
      </w:r>
      <w:r w:rsidR="003B56F5" w:rsidRPr="003B56F5">
        <w:rPr>
          <w:szCs w:val="20"/>
        </w:rPr>
        <w:t xml:space="preserve">zefektivnění práce s </w:t>
      </w:r>
      <w:r w:rsidR="00F869CE">
        <w:rPr>
          <w:szCs w:val="20"/>
        </w:rPr>
        <w:t>klienty s kumulovanými problémy včetně</w:t>
      </w:r>
      <w:r w:rsidR="003B56F5" w:rsidRPr="003B56F5">
        <w:rPr>
          <w:szCs w:val="20"/>
        </w:rPr>
        <w:t xml:space="preserve"> podpůrného týmu pro práci s CS a poradenské techniky k</w:t>
      </w:r>
      <w:r w:rsidR="003B56F5">
        <w:rPr>
          <w:szCs w:val="20"/>
        </w:rPr>
        <w:t xml:space="preserve">ombinované i s kariérním </w:t>
      </w:r>
      <w:proofErr w:type="spellStart"/>
      <w:r w:rsidR="003B56F5">
        <w:rPr>
          <w:szCs w:val="20"/>
        </w:rPr>
        <w:t>brandem</w:t>
      </w:r>
      <w:proofErr w:type="spellEnd"/>
      <w:r w:rsidR="003B56F5">
        <w:rPr>
          <w:szCs w:val="20"/>
        </w:rPr>
        <w:t>.</w:t>
      </w:r>
    </w:p>
    <w:p w14:paraId="6186F666" w14:textId="5309775C" w:rsidR="00957F32" w:rsidRDefault="003B56F5" w:rsidP="00F315C9">
      <w:pPr>
        <w:spacing w:line="240" w:lineRule="auto"/>
        <w:rPr>
          <w:szCs w:val="20"/>
        </w:rPr>
      </w:pPr>
      <w:r>
        <w:rPr>
          <w:szCs w:val="20"/>
        </w:rPr>
        <w:lastRenderedPageBreak/>
        <w:t xml:space="preserve">Jako úspěšný se </w:t>
      </w:r>
      <w:r w:rsidR="00F9062A">
        <w:rPr>
          <w:szCs w:val="20"/>
        </w:rPr>
        <w:t xml:space="preserve">ukázal projekt </w:t>
      </w:r>
      <w:r w:rsidR="00F9062A" w:rsidRPr="00F9062A">
        <w:rPr>
          <w:szCs w:val="20"/>
        </w:rPr>
        <w:t xml:space="preserve">Nízkoprahové zařízení </w:t>
      </w:r>
      <w:r w:rsidR="00F9062A">
        <w:rPr>
          <w:szCs w:val="20"/>
        </w:rPr>
        <w:t>pro mládež a mladé dospělé 15 -</w:t>
      </w:r>
      <w:r w:rsidR="00BF542E">
        <w:rPr>
          <w:szCs w:val="20"/>
        </w:rPr>
        <w:t xml:space="preserve"> </w:t>
      </w:r>
      <w:r w:rsidR="00F9062A" w:rsidRPr="00F9062A">
        <w:rPr>
          <w:szCs w:val="20"/>
        </w:rPr>
        <w:t xml:space="preserve">26 let, </w:t>
      </w:r>
      <w:r w:rsidR="00F9062A">
        <w:rPr>
          <w:szCs w:val="20"/>
        </w:rPr>
        <w:t xml:space="preserve">který se zaměřoval i na </w:t>
      </w:r>
      <w:r w:rsidR="00F9062A" w:rsidRPr="00F9062A">
        <w:rPr>
          <w:szCs w:val="20"/>
        </w:rPr>
        <w:t xml:space="preserve">motivační a aktivizační programy, programy právní </w:t>
      </w:r>
      <w:r w:rsidR="00F9062A">
        <w:rPr>
          <w:szCs w:val="20"/>
        </w:rPr>
        <w:t xml:space="preserve">a finanční gramotnosti. Přínosem bylo </w:t>
      </w:r>
      <w:r w:rsidR="00F9062A" w:rsidRPr="00F9062A">
        <w:rPr>
          <w:szCs w:val="20"/>
        </w:rPr>
        <w:t>propojení různorodých vzdělávacích aktivit s důrazem na začlenění na trh</w:t>
      </w:r>
      <w:r w:rsidR="00F9062A">
        <w:rPr>
          <w:szCs w:val="20"/>
        </w:rPr>
        <w:t xml:space="preserve"> práce</w:t>
      </w:r>
      <w:r w:rsidR="00F9062A" w:rsidRPr="00F9062A">
        <w:rPr>
          <w:szCs w:val="20"/>
        </w:rPr>
        <w:t>, propojování teoretických poznatků s praxí, inovativní přístup k navýšení fina</w:t>
      </w:r>
      <w:r w:rsidR="00F9062A">
        <w:rPr>
          <w:szCs w:val="20"/>
        </w:rPr>
        <w:t>n</w:t>
      </w:r>
      <w:r w:rsidR="009036A9">
        <w:rPr>
          <w:szCs w:val="20"/>
        </w:rPr>
        <w:t xml:space="preserve">ční gramotnosti klientů </w:t>
      </w:r>
      <w:r w:rsidR="00F9062A">
        <w:rPr>
          <w:szCs w:val="20"/>
        </w:rPr>
        <w:t>formou</w:t>
      </w:r>
      <w:r w:rsidR="00F9062A" w:rsidRPr="00F9062A">
        <w:rPr>
          <w:szCs w:val="20"/>
        </w:rPr>
        <w:t xml:space="preserve"> hry</w:t>
      </w:r>
      <w:r w:rsidR="00F9062A">
        <w:rPr>
          <w:szCs w:val="20"/>
        </w:rPr>
        <w:t>.</w:t>
      </w:r>
      <w:r w:rsidR="00F9062A" w:rsidRPr="00F9062A">
        <w:rPr>
          <w:szCs w:val="20"/>
        </w:rPr>
        <w:t xml:space="preserve"> </w:t>
      </w:r>
      <w:r w:rsidR="00A4043E">
        <w:rPr>
          <w:szCs w:val="20"/>
        </w:rPr>
        <w:t>R</w:t>
      </w:r>
      <w:r w:rsidR="00500785">
        <w:rPr>
          <w:szCs w:val="20"/>
        </w:rPr>
        <w:t xml:space="preserve">izikové chování dětí a mládež </w:t>
      </w:r>
      <w:r w:rsidR="00F9062A">
        <w:rPr>
          <w:szCs w:val="20"/>
        </w:rPr>
        <w:t>ale celkově systematičtěji řešeno nebylo.</w:t>
      </w:r>
      <w:r w:rsidR="00BF542E">
        <w:rPr>
          <w:szCs w:val="20"/>
        </w:rPr>
        <w:t xml:space="preserve"> A</w:t>
      </w:r>
      <w:r w:rsidR="00F9062A">
        <w:rPr>
          <w:szCs w:val="20"/>
        </w:rPr>
        <w:t>ktuálně</w:t>
      </w:r>
      <w:r w:rsidR="00BF542E">
        <w:rPr>
          <w:szCs w:val="20"/>
        </w:rPr>
        <w:t xml:space="preserve"> se</w:t>
      </w:r>
      <w:r w:rsidR="00F9062A">
        <w:rPr>
          <w:szCs w:val="20"/>
        </w:rPr>
        <w:t xml:space="preserve"> jedná o nové potřeby a n</w:t>
      </w:r>
      <w:r w:rsidR="00F91428">
        <w:rPr>
          <w:szCs w:val="20"/>
        </w:rPr>
        <w:t>árůst rizikového cho</w:t>
      </w:r>
      <w:r w:rsidR="004A34F4">
        <w:rPr>
          <w:szCs w:val="20"/>
        </w:rPr>
        <w:t xml:space="preserve">vání </w:t>
      </w:r>
      <w:r w:rsidR="00F235BA">
        <w:rPr>
          <w:szCs w:val="20"/>
        </w:rPr>
        <w:t xml:space="preserve">dětí a mládeže </w:t>
      </w:r>
      <w:r w:rsidR="004A34F4">
        <w:rPr>
          <w:szCs w:val="20"/>
        </w:rPr>
        <w:t>doprovázen</w:t>
      </w:r>
      <w:r w:rsidR="00F235BA">
        <w:rPr>
          <w:szCs w:val="20"/>
        </w:rPr>
        <w:t>é</w:t>
      </w:r>
      <w:r w:rsidR="004A34F4">
        <w:rPr>
          <w:szCs w:val="20"/>
        </w:rPr>
        <w:t xml:space="preserve"> nedostatečnými </w:t>
      </w:r>
      <w:r w:rsidR="00F91428">
        <w:rPr>
          <w:szCs w:val="20"/>
        </w:rPr>
        <w:t>kapacitami v rámci</w:t>
      </w:r>
      <w:r w:rsidR="00A4043E">
        <w:rPr>
          <w:szCs w:val="20"/>
        </w:rPr>
        <w:t xml:space="preserve"> přiro</w:t>
      </w:r>
      <w:r w:rsidR="00F9062A">
        <w:rPr>
          <w:szCs w:val="20"/>
        </w:rPr>
        <w:t>zených zdrojů</w:t>
      </w:r>
      <w:r w:rsidR="00BF542E">
        <w:rPr>
          <w:szCs w:val="20"/>
        </w:rPr>
        <w:t xml:space="preserve"> podporu v</w:t>
      </w:r>
      <w:r w:rsidR="00F91428">
        <w:rPr>
          <w:szCs w:val="20"/>
        </w:rPr>
        <w:t xml:space="preserve"> prostředí rodiny</w:t>
      </w:r>
      <w:r w:rsidR="00F9062A">
        <w:rPr>
          <w:szCs w:val="20"/>
        </w:rPr>
        <w:t>.</w:t>
      </w:r>
      <w:r w:rsidR="0088736F">
        <w:rPr>
          <w:szCs w:val="20"/>
        </w:rPr>
        <w:t xml:space="preserve"> I na to nový plán sociálního začleňování reaguje.</w:t>
      </w:r>
    </w:p>
    <w:p w14:paraId="2D34DBA4" w14:textId="63E21B2C" w:rsidR="0088736F" w:rsidRPr="0088736F" w:rsidRDefault="0088736F" w:rsidP="00F315C9">
      <w:pPr>
        <w:spacing w:line="240" w:lineRule="auto"/>
        <w:rPr>
          <w:color w:val="00B050"/>
          <w:szCs w:val="20"/>
        </w:rPr>
      </w:pPr>
      <w:r>
        <w:rPr>
          <w:szCs w:val="20"/>
        </w:rPr>
        <w:t>Obec R</w:t>
      </w:r>
      <w:r w:rsidRPr="00094D66">
        <w:rPr>
          <w:szCs w:val="20"/>
        </w:rPr>
        <w:t>oudnice nad Labem tímto</w:t>
      </w:r>
      <w:r>
        <w:rPr>
          <w:szCs w:val="20"/>
        </w:rPr>
        <w:t xml:space="preserve"> novým</w:t>
      </w:r>
      <w:r w:rsidRPr="00094D66">
        <w:rPr>
          <w:szCs w:val="20"/>
        </w:rPr>
        <w:t xml:space="preserve"> plánem </w:t>
      </w:r>
      <w:r>
        <w:rPr>
          <w:szCs w:val="20"/>
        </w:rPr>
        <w:t xml:space="preserve">celkově </w:t>
      </w:r>
      <w:r w:rsidRPr="00094D66">
        <w:rPr>
          <w:szCs w:val="20"/>
        </w:rPr>
        <w:t>navazuje n</w:t>
      </w:r>
      <w:r>
        <w:rPr>
          <w:szCs w:val="20"/>
        </w:rPr>
        <w:t xml:space="preserve">a předchozí strategii a opatření zaměřená na řešení sociálního vyloučení realizovaná v minulých letech. Nový plán spadá pod agendu Komunitního plánování v obci, které je součástí organizační struktury úřadu jako poradního orgánu obce a má vazbu na Komunitní plán sociálních služeb a na nově vznikající aktualizaci Plánu prevence kriminality. </w:t>
      </w:r>
    </w:p>
    <w:p w14:paraId="5E0F947B" w14:textId="77777777" w:rsidR="00543CA4" w:rsidRDefault="00543CA4" w:rsidP="00F315C9">
      <w:pPr>
        <w:spacing w:line="240" w:lineRule="auto"/>
        <w:rPr>
          <w:szCs w:val="20"/>
        </w:rPr>
      </w:pPr>
    </w:p>
    <w:p w14:paraId="6F6FCCBD" w14:textId="44806B85" w:rsidR="00951176" w:rsidRDefault="00B23FFC" w:rsidP="00F315C9">
      <w:pPr>
        <w:pStyle w:val="Nadpis2"/>
        <w:spacing w:line="240" w:lineRule="auto"/>
      </w:pPr>
      <w:bookmarkStart w:id="2" w:name="_Toc105420795"/>
      <w:r w:rsidRPr="000820B9">
        <w:t>A.</w:t>
      </w:r>
      <w:r w:rsidR="00574318" w:rsidRPr="000820B9">
        <w:t>2</w:t>
      </w:r>
      <w:r w:rsidRPr="000820B9">
        <w:t xml:space="preserve">/ </w:t>
      </w:r>
      <w:r w:rsidR="00E80408" w:rsidRPr="000820B9">
        <w:t>Sociální vyloučení v</w:t>
      </w:r>
      <w:r w:rsidR="0003223F">
        <w:t> </w:t>
      </w:r>
      <w:r w:rsidR="00E80408" w:rsidRPr="000820B9">
        <w:t>obci</w:t>
      </w:r>
      <w:bookmarkEnd w:id="2"/>
    </w:p>
    <w:p w14:paraId="2F338B78" w14:textId="77777777" w:rsidR="0003223F" w:rsidRPr="0003223F" w:rsidRDefault="0003223F" w:rsidP="00F315C9">
      <w:pPr>
        <w:spacing w:line="240" w:lineRule="auto"/>
      </w:pPr>
    </w:p>
    <w:p w14:paraId="73FAF889" w14:textId="77770A3B" w:rsidR="003B6FE4" w:rsidRPr="002B2F11" w:rsidRDefault="003B6FE4" w:rsidP="00F315C9">
      <w:pPr>
        <w:spacing w:after="0" w:line="240" w:lineRule="auto"/>
        <w:jc w:val="both"/>
        <w:rPr>
          <w:rFonts w:cs="Arial"/>
          <w:szCs w:val="20"/>
        </w:rPr>
      </w:pPr>
      <w:r>
        <w:rPr>
          <w:rFonts w:cs="Arial"/>
          <w:szCs w:val="20"/>
        </w:rPr>
        <w:t>Z prostorové úrovně lze v Roudnici nad Labem identifikovat 4 lokality vykazující znaky sociálního vyloučení</w:t>
      </w:r>
      <w:r w:rsidRPr="002B2F11">
        <w:rPr>
          <w:rFonts w:cs="Arial"/>
          <w:szCs w:val="20"/>
        </w:rPr>
        <w:t xml:space="preserve">. </w:t>
      </w:r>
      <w:r>
        <w:rPr>
          <w:rFonts w:cs="Arial"/>
          <w:szCs w:val="20"/>
        </w:rPr>
        <w:t>Nejpočetnější</w:t>
      </w:r>
      <w:r w:rsidRPr="002B2F11">
        <w:rPr>
          <w:rFonts w:cs="Arial"/>
          <w:szCs w:val="20"/>
        </w:rPr>
        <w:t xml:space="preserve"> lo</w:t>
      </w:r>
      <w:r w:rsidR="00877C64">
        <w:rPr>
          <w:rFonts w:cs="Arial"/>
          <w:szCs w:val="20"/>
        </w:rPr>
        <w:t>kalitou</w:t>
      </w:r>
      <w:r>
        <w:rPr>
          <w:rFonts w:cs="Arial"/>
          <w:szCs w:val="20"/>
        </w:rPr>
        <w:t xml:space="preserve"> je sídliště Hracholusky. </w:t>
      </w:r>
      <w:r w:rsidRPr="002B2F11">
        <w:rPr>
          <w:rFonts w:cs="Arial"/>
          <w:szCs w:val="20"/>
        </w:rPr>
        <w:t>V této lokalitě stojí jeden panelový dům v majetku města, kde bydlí především oso</w:t>
      </w:r>
      <w:r>
        <w:rPr>
          <w:rFonts w:cs="Arial"/>
          <w:szCs w:val="20"/>
        </w:rPr>
        <w:t>by ohrožené sociálním vyloučením.</w:t>
      </w:r>
      <w:r w:rsidRPr="002B2F11">
        <w:rPr>
          <w:rFonts w:cs="Arial"/>
          <w:szCs w:val="20"/>
        </w:rPr>
        <w:t xml:space="preserve"> V této lokalitě žije kv</w:t>
      </w:r>
      <w:r w:rsidR="00877C64">
        <w:rPr>
          <w:rFonts w:cs="Arial"/>
          <w:szCs w:val="20"/>
        </w:rPr>
        <w:t xml:space="preserve">alifikovaným odhadem přibližně </w:t>
      </w:r>
      <w:r w:rsidRPr="002B2F11">
        <w:rPr>
          <w:rFonts w:cs="Arial"/>
          <w:szCs w:val="20"/>
        </w:rPr>
        <w:t xml:space="preserve">200 osob </w:t>
      </w:r>
      <w:r>
        <w:rPr>
          <w:rFonts w:cs="Arial"/>
          <w:szCs w:val="20"/>
        </w:rPr>
        <w:t>(130 dětí a 70 dospělých)</w:t>
      </w:r>
      <w:r w:rsidR="00F869CE">
        <w:rPr>
          <w:rFonts w:cs="Arial"/>
          <w:szCs w:val="20"/>
        </w:rPr>
        <w:t>.</w:t>
      </w:r>
      <w:r>
        <w:rPr>
          <w:rFonts w:cs="Arial"/>
          <w:szCs w:val="20"/>
        </w:rPr>
        <w:t xml:space="preserve"> Část osob </w:t>
      </w:r>
      <w:r w:rsidR="00F869CE">
        <w:rPr>
          <w:rFonts w:cs="Arial"/>
          <w:szCs w:val="20"/>
        </w:rPr>
        <w:t>žije v 1 domě v majetku města. J</w:t>
      </w:r>
      <w:r>
        <w:rPr>
          <w:rFonts w:cs="Arial"/>
          <w:szCs w:val="20"/>
        </w:rPr>
        <w:t xml:space="preserve">eho technický stav je dobrý, obyvatelé mají nájemní smlouvy.  </w:t>
      </w:r>
      <w:r w:rsidRPr="002B2F11">
        <w:rPr>
          <w:rFonts w:cs="Arial"/>
          <w:szCs w:val="20"/>
        </w:rPr>
        <w:t>O</w:t>
      </w:r>
      <w:r>
        <w:rPr>
          <w:rFonts w:cs="Arial"/>
          <w:szCs w:val="20"/>
        </w:rPr>
        <w:t>statní osoby</w:t>
      </w:r>
      <w:r w:rsidRPr="002B2F11">
        <w:rPr>
          <w:rFonts w:cs="Arial"/>
          <w:szCs w:val="20"/>
        </w:rPr>
        <w:t xml:space="preserve"> ži</w:t>
      </w:r>
      <w:r w:rsidR="00877C64">
        <w:rPr>
          <w:rFonts w:cs="Arial"/>
          <w:szCs w:val="20"/>
        </w:rPr>
        <w:t>jí v </w:t>
      </w:r>
      <w:r>
        <w:rPr>
          <w:rFonts w:cs="Arial"/>
          <w:szCs w:val="20"/>
        </w:rPr>
        <w:t> komerčním pronájmu v jednotlivých bytech panelových domů,</w:t>
      </w:r>
      <w:r w:rsidR="00F869CE">
        <w:rPr>
          <w:rFonts w:cs="Arial"/>
          <w:szCs w:val="20"/>
        </w:rPr>
        <w:t xml:space="preserve"> a</w:t>
      </w:r>
      <w:r>
        <w:rPr>
          <w:rFonts w:cs="Arial"/>
          <w:szCs w:val="20"/>
        </w:rPr>
        <w:t xml:space="preserve"> jejich technický stav je většinou dobrý. U komerčních pronájmů jsou v současné době zpravidla vysoké kauce, obtížně dostupné pro</w:t>
      </w:r>
      <w:r w:rsidR="004F5B08">
        <w:rPr>
          <w:rFonts w:cs="Arial"/>
          <w:szCs w:val="20"/>
        </w:rPr>
        <w:t xml:space="preserve"> obyvatele SVL (až 50 000 Kč). Ze zkušeností sociálních a terénních pracovníků se někteří obyvatelé této lokality potýkají s </w:t>
      </w:r>
      <w:r>
        <w:rPr>
          <w:rFonts w:cs="Arial"/>
          <w:szCs w:val="20"/>
        </w:rPr>
        <w:t>nadužívání</w:t>
      </w:r>
      <w:r w:rsidR="004F5B08">
        <w:rPr>
          <w:rFonts w:cs="Arial"/>
          <w:szCs w:val="20"/>
        </w:rPr>
        <w:t>m</w:t>
      </w:r>
      <w:r>
        <w:rPr>
          <w:rFonts w:cs="Arial"/>
          <w:szCs w:val="20"/>
        </w:rPr>
        <w:t xml:space="preserve"> alkoholu, hazard</w:t>
      </w:r>
      <w:r w:rsidR="004F5B08">
        <w:rPr>
          <w:rFonts w:cs="Arial"/>
          <w:szCs w:val="20"/>
        </w:rPr>
        <w:t>em. Dalšími problémy jsou v</w:t>
      </w:r>
      <w:r>
        <w:rPr>
          <w:rFonts w:cs="Arial"/>
          <w:szCs w:val="20"/>
        </w:rPr>
        <w:t>ysoká neza</w:t>
      </w:r>
      <w:r w:rsidR="004F5B08">
        <w:rPr>
          <w:rFonts w:cs="Arial"/>
          <w:szCs w:val="20"/>
        </w:rPr>
        <w:t>městnanost a</w:t>
      </w:r>
      <w:r w:rsidR="00877C64">
        <w:rPr>
          <w:rFonts w:cs="Arial"/>
          <w:szCs w:val="20"/>
        </w:rPr>
        <w:t xml:space="preserve"> výskyt štěnic a vší</w:t>
      </w:r>
      <w:r>
        <w:rPr>
          <w:rFonts w:cs="Arial"/>
          <w:szCs w:val="20"/>
        </w:rPr>
        <w:t>. Občanská vybavenost sídliště je na dobré úrovni. V lokalitě je dostupná základní i mateřská škola, dětské hřiště</w:t>
      </w:r>
      <w:r w:rsidR="00877C64">
        <w:rPr>
          <w:rFonts w:cs="Arial"/>
          <w:szCs w:val="20"/>
        </w:rPr>
        <w:t>, lékaři, nemocnice, obchody a situovány jsou tu všechny velké markety.</w:t>
      </w:r>
      <w:r w:rsidRPr="002B2F11">
        <w:rPr>
          <w:rFonts w:cs="Arial"/>
          <w:szCs w:val="20"/>
        </w:rPr>
        <w:t xml:space="preserve"> </w:t>
      </w:r>
      <w:r w:rsidR="00877C64">
        <w:rPr>
          <w:rFonts w:cs="Arial"/>
          <w:szCs w:val="20"/>
        </w:rPr>
        <w:t xml:space="preserve"> </w:t>
      </w:r>
    </w:p>
    <w:p w14:paraId="7E1D824C" w14:textId="77777777" w:rsidR="003B6FE4" w:rsidRPr="002B2F11" w:rsidRDefault="003B6FE4" w:rsidP="00F315C9">
      <w:pPr>
        <w:spacing w:after="0" w:line="240" w:lineRule="auto"/>
        <w:jc w:val="both"/>
        <w:rPr>
          <w:rFonts w:cs="Arial"/>
          <w:color w:val="0000FF"/>
          <w:szCs w:val="20"/>
        </w:rPr>
      </w:pPr>
    </w:p>
    <w:p w14:paraId="6443FA0C" w14:textId="3E888E7E" w:rsidR="00716990" w:rsidRDefault="003B6FE4" w:rsidP="00F315C9">
      <w:pPr>
        <w:spacing w:after="0" w:line="240" w:lineRule="auto"/>
        <w:jc w:val="both"/>
        <w:rPr>
          <w:rFonts w:cs="Arial"/>
          <w:szCs w:val="20"/>
        </w:rPr>
      </w:pPr>
      <w:r w:rsidRPr="002B2F11">
        <w:rPr>
          <w:rFonts w:cs="Arial"/>
          <w:szCs w:val="20"/>
        </w:rPr>
        <w:t>Další početnější roudnická lokalita, která vyniká především svým prostorovým vyloučením, se nachází v ulici Sladkovského</w:t>
      </w:r>
      <w:r>
        <w:rPr>
          <w:rFonts w:cs="Arial"/>
          <w:szCs w:val="20"/>
        </w:rPr>
        <w:t xml:space="preserve">. Jedná se o </w:t>
      </w:r>
      <w:r w:rsidRPr="002B2F11">
        <w:rPr>
          <w:rFonts w:cs="Arial"/>
          <w:szCs w:val="20"/>
        </w:rPr>
        <w:t xml:space="preserve">2 domy (azylový dům </w:t>
      </w:r>
      <w:r w:rsidR="00877C64">
        <w:rPr>
          <w:rFonts w:cs="Arial"/>
          <w:szCs w:val="20"/>
        </w:rPr>
        <w:t xml:space="preserve">pro rodiny </w:t>
      </w:r>
      <w:r w:rsidRPr="002B2F11">
        <w:rPr>
          <w:rFonts w:cs="Arial"/>
          <w:szCs w:val="20"/>
        </w:rPr>
        <w:t>a dům pro osoby s nízkými příjmy</w:t>
      </w:r>
      <w:r>
        <w:rPr>
          <w:rFonts w:cs="Arial"/>
          <w:szCs w:val="20"/>
        </w:rPr>
        <w:t xml:space="preserve">). Zde žije přibližně 72 osob ohrožených sociálním vyloučením (29 dětí a 43 dospělých). </w:t>
      </w:r>
      <w:r w:rsidR="00C0534C">
        <w:rPr>
          <w:rFonts w:cs="Arial"/>
          <w:szCs w:val="20"/>
        </w:rPr>
        <w:t xml:space="preserve">I v této lokalitě se někteří obyvatelé potýkají s vyšší mírou konzumace alkoholu, objevuje se zde </w:t>
      </w:r>
      <w:r>
        <w:rPr>
          <w:rFonts w:cs="Arial"/>
          <w:szCs w:val="20"/>
        </w:rPr>
        <w:t>haza</w:t>
      </w:r>
      <w:r w:rsidR="00C0534C">
        <w:rPr>
          <w:rFonts w:cs="Arial"/>
          <w:szCs w:val="20"/>
        </w:rPr>
        <w:t>rd a rušení veřejného pořádku</w:t>
      </w:r>
      <w:r w:rsidR="00877C64">
        <w:rPr>
          <w:rFonts w:cs="Arial"/>
          <w:szCs w:val="20"/>
        </w:rPr>
        <w:t>. V</w:t>
      </w:r>
      <w:r>
        <w:rPr>
          <w:rFonts w:cs="Arial"/>
          <w:szCs w:val="20"/>
        </w:rPr>
        <w:t xml:space="preserve"> místě </w:t>
      </w:r>
      <w:r w:rsidR="00877C64">
        <w:rPr>
          <w:rFonts w:cs="Arial"/>
          <w:szCs w:val="20"/>
        </w:rPr>
        <w:t xml:space="preserve">se nachází </w:t>
      </w:r>
      <w:r>
        <w:rPr>
          <w:rFonts w:cs="Arial"/>
          <w:szCs w:val="20"/>
        </w:rPr>
        <w:t xml:space="preserve">základní a mateřská škola, lékař, </w:t>
      </w:r>
      <w:r w:rsidR="00877C64">
        <w:rPr>
          <w:rFonts w:cs="Arial"/>
          <w:szCs w:val="20"/>
        </w:rPr>
        <w:t xml:space="preserve">a </w:t>
      </w:r>
      <w:r>
        <w:rPr>
          <w:rFonts w:cs="Arial"/>
          <w:szCs w:val="20"/>
        </w:rPr>
        <w:t>ob</w:t>
      </w:r>
      <w:r w:rsidR="00877C64">
        <w:rPr>
          <w:rFonts w:cs="Arial"/>
          <w:szCs w:val="20"/>
        </w:rPr>
        <w:t>chod se smíšeným zbožím.</w:t>
      </w:r>
    </w:p>
    <w:p w14:paraId="17CF5450" w14:textId="77777777" w:rsidR="00F315C9" w:rsidRDefault="00F315C9" w:rsidP="00F315C9">
      <w:pPr>
        <w:spacing w:after="0" w:line="240" w:lineRule="auto"/>
        <w:jc w:val="both"/>
        <w:rPr>
          <w:rFonts w:cs="Arial"/>
          <w:szCs w:val="20"/>
        </w:rPr>
      </w:pPr>
    </w:p>
    <w:p w14:paraId="0646ABF5" w14:textId="73497746" w:rsidR="003B6FE4" w:rsidRDefault="003B6FE4" w:rsidP="00F315C9">
      <w:pPr>
        <w:spacing w:line="240" w:lineRule="auto"/>
        <w:rPr>
          <w:rFonts w:cs="Arial"/>
          <w:szCs w:val="20"/>
        </w:rPr>
      </w:pPr>
      <w:r>
        <w:rPr>
          <w:rFonts w:cs="Arial"/>
          <w:szCs w:val="20"/>
        </w:rPr>
        <w:t>Dále se jedná o jednotlivé domy roz</w:t>
      </w:r>
      <w:r w:rsidR="00877C64">
        <w:rPr>
          <w:rFonts w:cs="Arial"/>
          <w:szCs w:val="20"/>
        </w:rPr>
        <w:t xml:space="preserve">místěné v různých částech města: </w:t>
      </w:r>
      <w:r w:rsidR="0003587A">
        <w:rPr>
          <w:rFonts w:cs="Arial"/>
          <w:szCs w:val="20"/>
        </w:rPr>
        <w:t>c</w:t>
      </w:r>
      <w:r>
        <w:rPr>
          <w:rFonts w:cs="Arial"/>
          <w:szCs w:val="20"/>
        </w:rPr>
        <w:t>ihlový dům v majetku města v Barákově ulici. Žije zde v nájmu jedna početnější romsk</w:t>
      </w:r>
      <w:r w:rsidR="00C0534C">
        <w:rPr>
          <w:rFonts w:cs="Arial"/>
          <w:szCs w:val="20"/>
        </w:rPr>
        <w:t>á rodina (3 dospělí, 5 dětí). Z realizace terénní práce je zřejmé, že se za rodinou</w:t>
      </w:r>
      <w:r>
        <w:rPr>
          <w:rFonts w:cs="Arial"/>
          <w:szCs w:val="20"/>
        </w:rPr>
        <w:t xml:space="preserve"> stahují osoby s rizikovým chováním a způsobem života. Obyvatelé okolních domů si stěžují na zvýšený výskyt osob, které </w:t>
      </w:r>
      <w:r w:rsidR="00C0534C">
        <w:rPr>
          <w:rFonts w:cs="Arial"/>
          <w:szCs w:val="20"/>
        </w:rPr>
        <w:t xml:space="preserve">údajně </w:t>
      </w:r>
      <w:r w:rsidR="0003587A">
        <w:rPr>
          <w:rFonts w:cs="Arial"/>
          <w:szCs w:val="20"/>
        </w:rPr>
        <w:t>užívají drogy. S</w:t>
      </w:r>
      <w:r>
        <w:rPr>
          <w:rFonts w:cs="Arial"/>
          <w:szCs w:val="20"/>
        </w:rPr>
        <w:t xml:space="preserve"> tím souvisí zvýšená kriminalita, s rodinou </w:t>
      </w:r>
      <w:r w:rsidR="00877C64">
        <w:rPr>
          <w:rFonts w:cs="Arial"/>
          <w:szCs w:val="20"/>
        </w:rPr>
        <w:t xml:space="preserve">již </w:t>
      </w:r>
      <w:r>
        <w:rPr>
          <w:rFonts w:cs="Arial"/>
          <w:szCs w:val="20"/>
        </w:rPr>
        <w:t xml:space="preserve">řešeno zanedbání povinné školní docházky dětí. Vybavenost a dostupnost lokality je dobrá – v blízkosti je mateřská a základní škola, lékař i obchody.  </w:t>
      </w:r>
    </w:p>
    <w:p w14:paraId="603F9325" w14:textId="31A94CFD" w:rsidR="003B6FE4" w:rsidRDefault="003B6FE4" w:rsidP="00F315C9">
      <w:pPr>
        <w:spacing w:line="240" w:lineRule="auto"/>
        <w:rPr>
          <w:rFonts w:cs="Arial"/>
          <w:szCs w:val="20"/>
        </w:rPr>
      </w:pPr>
      <w:r>
        <w:rPr>
          <w:rFonts w:cs="Arial"/>
          <w:szCs w:val="20"/>
        </w:rPr>
        <w:t>Starý rodinný dům v soukromém vlastnict</w:t>
      </w:r>
      <w:r w:rsidR="0003587A">
        <w:rPr>
          <w:rFonts w:cs="Arial"/>
          <w:szCs w:val="20"/>
        </w:rPr>
        <w:t xml:space="preserve">ví v Třebízského ulici </w:t>
      </w:r>
      <w:r>
        <w:rPr>
          <w:rFonts w:cs="Arial"/>
          <w:szCs w:val="20"/>
        </w:rPr>
        <w:t xml:space="preserve">pronajímá </w:t>
      </w:r>
      <w:r w:rsidR="0003587A">
        <w:rPr>
          <w:rFonts w:cs="Arial"/>
          <w:szCs w:val="20"/>
        </w:rPr>
        <w:t>majitel</w:t>
      </w:r>
      <w:r>
        <w:rPr>
          <w:rFonts w:cs="Arial"/>
          <w:szCs w:val="20"/>
        </w:rPr>
        <w:t xml:space="preserve"> osobám středního věku a seniorům, kteří jinde obtížně najdou ubytování a zpravidla nejsou schopni dodržovat režim v azylovém domě. Žije zde 7 mužů </w:t>
      </w:r>
      <w:r w:rsidR="00877C64">
        <w:rPr>
          <w:rFonts w:cs="Arial"/>
          <w:szCs w:val="20"/>
        </w:rPr>
        <w:t>a 1 žena. V</w:t>
      </w:r>
      <w:r>
        <w:rPr>
          <w:rFonts w:cs="Arial"/>
          <w:szCs w:val="20"/>
        </w:rPr>
        <w:t xml:space="preserve">ětšina má problém se závislostí na alkoholu nebo drogách. Nájemníci mají nájemní smlouvy, ale technický stav domu je nevyhovující, V současné době údajně probíhá rekonstrukce domu, která by měla technický stav a hygienické podmínky zlepšit. Problémy – zvýšená kriminalita, nezaměstnanost, prodej drog, nadužívání alkoholu, hazard, zadluženost, práce na černo. Dopravní dostupnost lokality je dobrá. </w:t>
      </w:r>
    </w:p>
    <w:p w14:paraId="01FCD4AD" w14:textId="2165C586" w:rsidR="003B6FE4" w:rsidRDefault="003B6FE4" w:rsidP="00F315C9">
      <w:pPr>
        <w:spacing w:line="240" w:lineRule="auto"/>
        <w:jc w:val="both"/>
      </w:pPr>
      <w:r>
        <w:rPr>
          <w:szCs w:val="20"/>
        </w:rPr>
        <w:t xml:space="preserve">Zhruba 9 km od Roudnice </w:t>
      </w:r>
      <w:proofErr w:type="spellStart"/>
      <w:proofErr w:type="gramStart"/>
      <w:r>
        <w:rPr>
          <w:szCs w:val="20"/>
        </w:rPr>
        <w:t>n.L.</w:t>
      </w:r>
      <w:proofErr w:type="spellEnd"/>
      <w:proofErr w:type="gramEnd"/>
      <w:r>
        <w:rPr>
          <w:szCs w:val="20"/>
        </w:rPr>
        <w:t xml:space="preserve"> je obec </w:t>
      </w:r>
      <w:proofErr w:type="spellStart"/>
      <w:r>
        <w:rPr>
          <w:szCs w:val="20"/>
        </w:rPr>
        <w:t>Straškov</w:t>
      </w:r>
      <w:proofErr w:type="spellEnd"/>
      <w:r>
        <w:rPr>
          <w:szCs w:val="20"/>
        </w:rPr>
        <w:t xml:space="preserve">-Vodochody. </w:t>
      </w:r>
      <w:r w:rsidRPr="00822D11">
        <w:t>Nachází se zde prostorově vyloučená lokalita mimo obec. Obytný dům byl přestaven z bývalého zemědělského objektu, je ve vlastnictví obce</w:t>
      </w:r>
      <w:r>
        <w:t>.</w:t>
      </w:r>
      <w:r w:rsidRPr="00822D11">
        <w:t xml:space="preserve"> </w:t>
      </w:r>
      <w:r>
        <w:t>N</w:t>
      </w:r>
      <w:r w:rsidRPr="00822D11">
        <w:t>achází se tady 9 zrekonstruovaných bytů</w:t>
      </w:r>
      <w:r>
        <w:t xml:space="preserve"> v dobrém technickém stavu</w:t>
      </w:r>
      <w:r w:rsidRPr="00822D11">
        <w:t xml:space="preserve">, </w:t>
      </w:r>
      <w:r w:rsidR="00877C64">
        <w:t xml:space="preserve">na </w:t>
      </w:r>
      <w:r w:rsidRPr="00822D11">
        <w:t>nájemní smlouvy</w:t>
      </w:r>
      <w:r w:rsidR="00877C64">
        <w:t xml:space="preserve"> je navázaná spolupráce</w:t>
      </w:r>
      <w:r w:rsidRPr="00822D11">
        <w:t xml:space="preserve"> s obcí. Žijí zde rodiny s dětmi (32 dospělých a 18 dětí). Problémy - nezaměstnanost, nízké vzdělání, nedostatečné příjmy. Špatná dopravní obslužnost do vsi,</w:t>
      </w:r>
      <w:r w:rsidR="0003587A">
        <w:t xml:space="preserve"> autem nebo pěšky cca 700 metrů. V</w:t>
      </w:r>
      <w:r w:rsidRPr="00822D11">
        <w:t xml:space="preserve">ybavenost v obci je dobrá, </w:t>
      </w:r>
      <w:r w:rsidR="00877C64">
        <w:t xml:space="preserve">je zde lékař, škola i </w:t>
      </w:r>
      <w:r w:rsidRPr="00822D11">
        <w:t>obchod.</w:t>
      </w:r>
    </w:p>
    <w:p w14:paraId="18A86D2A" w14:textId="529DD562" w:rsidR="003B6FE4" w:rsidRDefault="0003587A" w:rsidP="00F315C9">
      <w:pPr>
        <w:spacing w:line="240" w:lineRule="auto"/>
        <w:jc w:val="both"/>
      </w:pPr>
      <w:r>
        <w:lastRenderedPageBreak/>
        <w:t>V obci Nové Dvory, 11 km od Roudnice n/L,</w:t>
      </w:r>
      <w:r w:rsidR="003B6FE4" w:rsidRPr="00E53213">
        <w:t xml:space="preserve"> vzni</w:t>
      </w:r>
      <w:r w:rsidR="00877C64">
        <w:t>kla postupně sociálně vyloučená lokalita</w:t>
      </w:r>
      <w:r w:rsidR="003B6FE4">
        <w:t>.</w:t>
      </w:r>
      <w:r w:rsidR="003B6FE4" w:rsidRPr="00E53213">
        <w:t xml:space="preserve"> </w:t>
      </w:r>
      <w:r w:rsidR="003B6FE4">
        <w:t>M</w:t>
      </w:r>
      <w:r w:rsidR="003B6FE4" w:rsidRPr="00E53213">
        <w:t>ístní podnikatel zde pronajímá v bývalém areálu JZD byty ve 2 domech. Jde o rozlehlejší areál, dvůr a kolem něj jsou postavené</w:t>
      </w:r>
      <w:r w:rsidR="003B6FE4">
        <w:t xml:space="preserve"> samostatné</w:t>
      </w:r>
      <w:r w:rsidR="003B6FE4" w:rsidRPr="00E53213">
        <w:t xml:space="preserve"> objekty,</w:t>
      </w:r>
      <w:r>
        <w:t xml:space="preserve"> z nichž</w:t>
      </w:r>
      <w:r w:rsidR="003B6FE4" w:rsidRPr="00E53213">
        <w:t xml:space="preserve"> </w:t>
      </w:r>
      <w:r w:rsidR="003B6FE4">
        <w:t>některé jsou pronajímány</w:t>
      </w:r>
      <w:r w:rsidR="003B6FE4" w:rsidRPr="00E53213">
        <w:t xml:space="preserve">. </w:t>
      </w:r>
      <w:r>
        <w:t xml:space="preserve">Údajně dům není z hygienických důvodů vhodný pro bydlení, jedná se o bývalé stáje. </w:t>
      </w:r>
      <w:r w:rsidR="003B6FE4">
        <w:t>Byty nejsou zkolaudované</w:t>
      </w:r>
      <w:r w:rsidR="003B6FE4" w:rsidRPr="00E53213">
        <w:t xml:space="preserve">. Oba domy jsou v exekuci, </w:t>
      </w:r>
      <w:r>
        <w:t>a celkem se jedná</w:t>
      </w:r>
      <w:r w:rsidR="003B6FE4" w:rsidRPr="00E53213">
        <w:t xml:space="preserve"> o 11 bytů. Starosta obce chtěl požádat o vydání OOP, ale nakonec začal situaci řešit se stavebním </w:t>
      </w:r>
      <w:r w:rsidR="003B6FE4">
        <w:t xml:space="preserve">úřadem Městského úřadu Roudnice nad Labem. V současné době </w:t>
      </w:r>
      <w:r w:rsidR="003B6FE4" w:rsidRPr="00E53213">
        <w:t xml:space="preserve">jsou některé byty </w:t>
      </w:r>
      <w:r w:rsidR="003B6FE4">
        <w:t xml:space="preserve">prázdné, nájemníci </w:t>
      </w:r>
      <w:r>
        <w:t>nedosáhli na dávky kvůli</w:t>
      </w:r>
      <w:r w:rsidR="003B6FE4" w:rsidRPr="00E53213">
        <w:t xml:space="preserve"> ne</w:t>
      </w:r>
      <w:r w:rsidR="003B6FE4">
        <w:t>z</w:t>
      </w:r>
      <w:r>
        <w:t xml:space="preserve">kolaudovaným bytům. </w:t>
      </w:r>
      <w:r w:rsidR="003B6FE4" w:rsidRPr="00E53213">
        <w:t xml:space="preserve"> </w:t>
      </w:r>
      <w:r>
        <w:t>K</w:t>
      </w:r>
      <w:r w:rsidR="003B6FE4">
        <w:t xml:space="preserve"> trvalému pobytu </w:t>
      </w:r>
      <w:r>
        <w:t>jsou zde nahlášení</w:t>
      </w:r>
      <w:r w:rsidR="003B6FE4" w:rsidRPr="00E53213">
        <w:t xml:space="preserve"> 2 lidé, nehlášených</w:t>
      </w:r>
      <w:r w:rsidR="00536F2D">
        <w:t xml:space="preserve"> je</w:t>
      </w:r>
      <w:r w:rsidR="003B6FE4" w:rsidRPr="00E53213">
        <w:t xml:space="preserve"> cca 28</w:t>
      </w:r>
      <w:r>
        <w:t xml:space="preserve"> osob</w:t>
      </w:r>
      <w:r w:rsidR="00536F2D">
        <w:t xml:space="preserve"> (10 dospělých, 18 dětí), přičemž v</w:t>
      </w:r>
      <w:r w:rsidR="003B6FE4" w:rsidRPr="00E53213">
        <w:t xml:space="preserve"> létě se počet z</w:t>
      </w:r>
      <w:r w:rsidR="00536F2D">
        <w:t>vyšuje na cca 50 osob. Schází se zde hodně lidí a dlouhodobě tráví čas na nevhodném místě před domem, ke kterému bezprostředn</w:t>
      </w:r>
      <w:r w:rsidR="009036A9">
        <w:t>ě přiléhá silnice (dochází k ruš</w:t>
      </w:r>
      <w:r w:rsidR="00536F2D">
        <w:t xml:space="preserve">ení veřejného pořádku, sousedské vztahy nejsou dobré – ze strany zde se scházejících </w:t>
      </w:r>
      <w:r w:rsidR="000F7FE1">
        <w:t>dochází k vyvolávání</w:t>
      </w:r>
      <w:r w:rsidR="00536F2D">
        <w:t xml:space="preserve"> konf</w:t>
      </w:r>
      <w:r w:rsidR="000F7FE1">
        <w:t>liktů</w:t>
      </w:r>
      <w:r w:rsidR="00536F2D">
        <w:t xml:space="preserve"> s obyvateli obce doprovázející nadávky,</w:t>
      </w:r>
      <w:r w:rsidR="003B6FE4">
        <w:t xml:space="preserve"> z obchodu </w:t>
      </w:r>
      <w:r w:rsidR="00536F2D">
        <w:t>jsou stížnosti na krádeže zboží a stížnosti ostatn</w:t>
      </w:r>
      <w:r w:rsidR="009036A9">
        <w:t>ích obyvatel obce se týkají i</w:t>
      </w:r>
      <w:r w:rsidR="00536F2D">
        <w:t xml:space="preserve"> nevhodné</w:t>
      </w:r>
      <w:r w:rsidR="009036A9">
        <w:t>ho</w:t>
      </w:r>
      <w:r w:rsidR="00536F2D">
        <w:t xml:space="preserve"> využívání dětského hřiště</w:t>
      </w:r>
      <w:r w:rsidR="000F7FE1">
        <w:t>, znečišťování</w:t>
      </w:r>
      <w:r w:rsidR="003B6FE4">
        <w:t xml:space="preserve"> </w:t>
      </w:r>
      <w:r w:rsidR="00C0534C">
        <w:t>veřejného prostranství v obci včetně ničení obecního mobiliáře</w:t>
      </w:r>
      <w:r>
        <w:t>)</w:t>
      </w:r>
      <w:r w:rsidR="003B6FE4">
        <w:t xml:space="preserve">. </w:t>
      </w:r>
      <w:r w:rsidR="003B6FE4" w:rsidRPr="00E53213">
        <w:t>V místě je dostupný obchod, dětské hřiště, dopravní obslužnost autobusem</w:t>
      </w:r>
      <w:r w:rsidR="003B6FE4">
        <w:t xml:space="preserve"> je</w:t>
      </w:r>
      <w:r w:rsidR="003B6FE4" w:rsidRPr="00E53213">
        <w:t xml:space="preserve"> dobrá.</w:t>
      </w:r>
    </w:p>
    <w:p w14:paraId="1070A6B9" w14:textId="0191C083" w:rsidR="003B6FE4" w:rsidRDefault="005F297D" w:rsidP="00F315C9">
      <w:pPr>
        <w:spacing w:line="240" w:lineRule="auto"/>
        <w:rPr>
          <w:szCs w:val="20"/>
        </w:rPr>
      </w:pPr>
      <w:r>
        <w:rPr>
          <w:szCs w:val="20"/>
        </w:rPr>
        <w:t>S</w:t>
      </w:r>
      <w:r w:rsidR="00175479">
        <w:rPr>
          <w:szCs w:val="20"/>
        </w:rPr>
        <w:t xml:space="preserve">oučasné lokality </w:t>
      </w:r>
      <w:r>
        <w:rPr>
          <w:szCs w:val="20"/>
        </w:rPr>
        <w:t xml:space="preserve">se zvýšeným výskytem osob sociálně vyloučených či osob sociálním vyloučením ohrožených </w:t>
      </w:r>
      <w:r w:rsidR="00175479">
        <w:rPr>
          <w:szCs w:val="20"/>
        </w:rPr>
        <w:t xml:space="preserve">jsou </w:t>
      </w:r>
      <w:r>
        <w:rPr>
          <w:szCs w:val="20"/>
        </w:rPr>
        <w:t xml:space="preserve">však </w:t>
      </w:r>
      <w:r w:rsidR="00175479">
        <w:rPr>
          <w:szCs w:val="20"/>
        </w:rPr>
        <w:t>nestabilní</w:t>
      </w:r>
      <w:r>
        <w:rPr>
          <w:szCs w:val="20"/>
        </w:rPr>
        <w:t>. Osoby sociálně vyloučené vyu</w:t>
      </w:r>
      <w:r w:rsidR="00FE047F">
        <w:rPr>
          <w:szCs w:val="20"/>
        </w:rPr>
        <w:t xml:space="preserve">žívají krátkodobých pronájmů a </w:t>
      </w:r>
      <w:r>
        <w:rPr>
          <w:szCs w:val="20"/>
        </w:rPr>
        <w:t xml:space="preserve">v čase tak na území obce dochází k proměně v počtu těchto lokalit včetně </w:t>
      </w:r>
      <w:r w:rsidR="0003587A">
        <w:rPr>
          <w:szCs w:val="20"/>
        </w:rPr>
        <w:t xml:space="preserve">jejich </w:t>
      </w:r>
      <w:r>
        <w:rPr>
          <w:szCs w:val="20"/>
        </w:rPr>
        <w:t xml:space="preserve">početní velikosti. </w:t>
      </w:r>
    </w:p>
    <w:p w14:paraId="046F8FC8" w14:textId="1FAAB487" w:rsidR="00E80408" w:rsidRPr="00E41BA3" w:rsidRDefault="00E80408" w:rsidP="00F315C9">
      <w:pPr>
        <w:autoSpaceDE w:val="0"/>
        <w:autoSpaceDN w:val="0"/>
        <w:adjustRightInd w:val="0"/>
        <w:spacing w:after="0" w:line="240" w:lineRule="auto"/>
        <w:rPr>
          <w:rFonts w:cs="Arial"/>
          <w:color w:val="000000"/>
          <w:szCs w:val="20"/>
        </w:rPr>
      </w:pPr>
      <w:r w:rsidRPr="00AB4556">
        <w:rPr>
          <w:rFonts w:cs="Arial"/>
          <w:color w:val="000000"/>
          <w:szCs w:val="20"/>
        </w:rPr>
        <w:t>Sociální vyloučení bez ohledu na jeho prostorovou úroveň mění životní program lidí, vytváří nezdravý prostor, odlišné zvyklosti, odtržení od společnosti včetně jejích pozitivních vlivů. Není jen objektivním problémem, ale i subjektivním. Ovlivňuje emoce, radikalizuje názory, má negativní dopad na zdravý život</w:t>
      </w:r>
      <w:r w:rsidR="00B862B2">
        <w:rPr>
          <w:rFonts w:cs="Arial"/>
          <w:color w:val="000000"/>
          <w:szCs w:val="20"/>
        </w:rPr>
        <w:t>ní styl ve všech jeho rozměrech. V</w:t>
      </w:r>
      <w:r w:rsidRPr="00AB4556">
        <w:rPr>
          <w:rFonts w:cs="Arial"/>
          <w:color w:val="000000"/>
          <w:szCs w:val="20"/>
        </w:rPr>
        <w:t xml:space="preserve"> mnoha případech přerůstá do tzv. kultury sociálního vyloučení, kdy osoby po určité době zaujmou alternativní životní a škodlivé vzorce, které je velmi obtížné zvrátit, a které se reprodukují v další generaci. V neposlední řadě má negativní dopad na celou společnost. Z hlediska jeho řešení je mnohem snazší mu předcházet. To znamená, že nestačí řešit jeho objektivní příznaky jako je zadlužení, nezaměstnanost, nízká úroveň vzdělání, nevyhovující bydlení, ale i ty subjektivní: frustrace, nízká motivace, názory ovlivněné tzv. sociální bublinou, vztahy v rodině, a v sousedství, zapojení do veřejného života a podpora přirozeného vývoje člověka v různých etapách života. </w:t>
      </w:r>
    </w:p>
    <w:p w14:paraId="46EBACFE" w14:textId="77777777" w:rsidR="00E80408" w:rsidRPr="00E41BA3" w:rsidRDefault="00E80408" w:rsidP="00F315C9">
      <w:pPr>
        <w:autoSpaceDE w:val="0"/>
        <w:autoSpaceDN w:val="0"/>
        <w:adjustRightInd w:val="0"/>
        <w:spacing w:after="0" w:line="240" w:lineRule="auto"/>
        <w:rPr>
          <w:rFonts w:cs="Arial"/>
          <w:color w:val="000000"/>
          <w:szCs w:val="20"/>
        </w:rPr>
      </w:pPr>
    </w:p>
    <w:p w14:paraId="5A587519" w14:textId="7EA05B38" w:rsidR="00E80408" w:rsidRPr="00E41BA3" w:rsidRDefault="00E80408" w:rsidP="00F315C9">
      <w:pPr>
        <w:autoSpaceDE w:val="0"/>
        <w:autoSpaceDN w:val="0"/>
        <w:adjustRightInd w:val="0"/>
        <w:spacing w:after="0" w:line="240" w:lineRule="auto"/>
        <w:rPr>
          <w:rFonts w:cs="Arial"/>
          <w:color w:val="000000"/>
          <w:szCs w:val="20"/>
        </w:rPr>
      </w:pPr>
      <w:r w:rsidRPr="00E41BA3">
        <w:rPr>
          <w:rFonts w:cs="Arial"/>
          <w:color w:val="000000"/>
          <w:szCs w:val="20"/>
        </w:rPr>
        <w:t>Fenomén sociálního vyloučení se projevuje na různých úrovních: sociální, prostorové</w:t>
      </w:r>
      <w:r>
        <w:rPr>
          <w:rFonts w:cs="Arial"/>
          <w:color w:val="000000"/>
          <w:szCs w:val="20"/>
        </w:rPr>
        <w:t>, ekonomické</w:t>
      </w:r>
      <w:r w:rsidR="00B862B2">
        <w:rPr>
          <w:rFonts w:cs="Arial"/>
          <w:color w:val="000000"/>
          <w:szCs w:val="20"/>
        </w:rPr>
        <w:t>.</w:t>
      </w:r>
      <w:r>
        <w:rPr>
          <w:rFonts w:cs="Arial"/>
          <w:color w:val="000000"/>
          <w:szCs w:val="20"/>
        </w:rPr>
        <w:t xml:space="preserve"> </w:t>
      </w:r>
      <w:r w:rsidRPr="00E41BA3">
        <w:rPr>
          <w:rFonts w:cs="Arial"/>
          <w:color w:val="000000"/>
          <w:szCs w:val="20"/>
        </w:rPr>
        <w:t>Zároveň se vyznačuje charakteristikami, které se vyskytují v různé intenzitě dle aktuálního stavu vyloučené lokal</w:t>
      </w:r>
      <w:r w:rsidR="00B862B2">
        <w:rPr>
          <w:rFonts w:cs="Arial"/>
          <w:color w:val="000000"/>
          <w:szCs w:val="20"/>
        </w:rPr>
        <w:t>ity či komunity. Společný je mu</w:t>
      </w:r>
      <w:r w:rsidRPr="00E41BA3">
        <w:rPr>
          <w:rFonts w:cs="Arial"/>
          <w:color w:val="000000"/>
          <w:szCs w:val="20"/>
        </w:rPr>
        <w:t xml:space="preserve"> fakt, že se </w:t>
      </w:r>
      <w:r w:rsidR="00B862B2">
        <w:rPr>
          <w:rFonts w:cs="Arial"/>
          <w:color w:val="000000"/>
          <w:szCs w:val="20"/>
        </w:rPr>
        <w:t xml:space="preserve">lidé </w:t>
      </w:r>
      <w:r w:rsidRPr="00E41BA3">
        <w:rPr>
          <w:rFonts w:cs="Arial"/>
          <w:color w:val="000000"/>
          <w:szCs w:val="20"/>
        </w:rPr>
        <w:t>potýkají s několika zásadními existenčními problémy najednou.</w:t>
      </w:r>
    </w:p>
    <w:p w14:paraId="0E911E58" w14:textId="7F43B5FA" w:rsidR="00E80408" w:rsidRPr="00E41BA3" w:rsidRDefault="00E80408" w:rsidP="00F315C9">
      <w:pPr>
        <w:autoSpaceDE w:val="0"/>
        <w:autoSpaceDN w:val="0"/>
        <w:adjustRightInd w:val="0"/>
        <w:spacing w:after="0" w:line="240" w:lineRule="auto"/>
        <w:rPr>
          <w:rFonts w:cs="Arial"/>
          <w:color w:val="000000"/>
          <w:szCs w:val="20"/>
        </w:rPr>
      </w:pPr>
      <w:r w:rsidRPr="00E41BA3">
        <w:rPr>
          <w:rFonts w:cs="Arial"/>
          <w:color w:val="000000"/>
          <w:szCs w:val="20"/>
        </w:rPr>
        <w:t>Mezi tyto existenční problémy</w:t>
      </w:r>
      <w:r w:rsidR="00B862B2">
        <w:rPr>
          <w:rFonts w:cs="Arial"/>
          <w:color w:val="000000"/>
          <w:szCs w:val="20"/>
        </w:rPr>
        <w:t>,</w:t>
      </w:r>
      <w:r w:rsidRPr="00E41BA3">
        <w:rPr>
          <w:rFonts w:cs="Arial"/>
          <w:color w:val="000000"/>
          <w:szCs w:val="20"/>
        </w:rPr>
        <w:t xml:space="preserve"> a zároveň i indikátory sociálního vyloučení</w:t>
      </w:r>
      <w:r w:rsidR="00B862B2">
        <w:rPr>
          <w:rFonts w:cs="Arial"/>
          <w:color w:val="000000"/>
          <w:szCs w:val="20"/>
        </w:rPr>
        <w:t>,</w:t>
      </w:r>
      <w:r w:rsidRPr="00E41BA3">
        <w:rPr>
          <w:rFonts w:cs="Arial"/>
          <w:color w:val="000000"/>
          <w:szCs w:val="20"/>
        </w:rPr>
        <w:t xml:space="preserve"> patří: dlouhodobá nezaměstnanost, materiální chudoba (dlouhodobé pobírání dávek v hmotné nouzi, existenční závislost na dávkách, zadlužení), nízká kvalita a nestabilita v bydlení, ztížený přístup ke kvalitnímu společnému vzdělávání, vysoká míra zadlužení, výskyt rizikového chování a kriminality</w:t>
      </w:r>
      <w:r w:rsidR="00B862B2">
        <w:rPr>
          <w:rFonts w:cs="Arial"/>
          <w:color w:val="000000"/>
          <w:szCs w:val="20"/>
        </w:rPr>
        <w:t>,</w:t>
      </w:r>
      <w:r w:rsidRPr="00E41BA3">
        <w:rPr>
          <w:rFonts w:cs="Arial"/>
          <w:color w:val="000000"/>
          <w:szCs w:val="20"/>
        </w:rPr>
        <w:t xml:space="preserve"> a vysoká míra migrace. Jednotlivé indikátory sami o sobě sociální vyloučení nezakládají. Až teprve jejich kombinace, která zasaženým jedincům a rodinám znesnadňuje integraci či brání v plnohodnotném životě na různých úrovních, je ve výsledku ze společnosti vylučuje.</w:t>
      </w:r>
    </w:p>
    <w:p w14:paraId="7045DCC6" w14:textId="07F4B52F" w:rsidR="00E80408" w:rsidRDefault="00E80408" w:rsidP="00F315C9">
      <w:pPr>
        <w:autoSpaceDE w:val="0"/>
        <w:autoSpaceDN w:val="0"/>
        <w:adjustRightInd w:val="0"/>
        <w:spacing w:after="0" w:line="240" w:lineRule="auto"/>
        <w:rPr>
          <w:rFonts w:cs="Arial"/>
          <w:iCs/>
          <w:szCs w:val="20"/>
        </w:rPr>
      </w:pPr>
      <w:r w:rsidRPr="00E41BA3">
        <w:rPr>
          <w:rFonts w:cs="Arial"/>
          <w:color w:val="000000"/>
          <w:szCs w:val="20"/>
        </w:rPr>
        <w:t>Příčinami sociálního vyloučení jsou faktory vnější i vnitřní. Mezi vnější faktory patř</w:t>
      </w:r>
      <w:r w:rsidR="00F35634">
        <w:rPr>
          <w:rFonts w:cs="Arial"/>
          <w:color w:val="000000"/>
          <w:szCs w:val="20"/>
        </w:rPr>
        <w:t>í zejména tržní mechanismy, schva</w:t>
      </w:r>
      <w:r w:rsidRPr="00E41BA3">
        <w:rPr>
          <w:rFonts w:cs="Arial"/>
          <w:color w:val="000000"/>
          <w:szCs w:val="20"/>
        </w:rPr>
        <w:t>lované zákony,</w:t>
      </w:r>
      <w:r w:rsidRPr="00E41BA3">
        <w:rPr>
          <w:rFonts w:cs="Arial"/>
          <w:i/>
          <w:iCs/>
          <w:szCs w:val="20"/>
        </w:rPr>
        <w:t xml:space="preserve"> </w:t>
      </w:r>
      <w:r w:rsidRPr="00E41BA3">
        <w:rPr>
          <w:rFonts w:cs="Arial"/>
          <w:iCs/>
          <w:szCs w:val="20"/>
        </w:rPr>
        <w:t>postoje institucí a stanoviska zbytku společnosti.</w:t>
      </w:r>
    </w:p>
    <w:p w14:paraId="43338AB8" w14:textId="77777777" w:rsidR="00E80408" w:rsidRPr="00AB4556" w:rsidRDefault="00E80408" w:rsidP="00F315C9">
      <w:pPr>
        <w:autoSpaceDE w:val="0"/>
        <w:autoSpaceDN w:val="0"/>
        <w:adjustRightInd w:val="0"/>
        <w:spacing w:after="0" w:line="240" w:lineRule="auto"/>
        <w:rPr>
          <w:rFonts w:cs="Arial"/>
          <w:color w:val="000000"/>
          <w:szCs w:val="20"/>
        </w:rPr>
      </w:pPr>
      <w:r>
        <w:rPr>
          <w:rFonts w:cs="Arial"/>
          <w:color w:val="000000"/>
          <w:szCs w:val="20"/>
        </w:rPr>
        <w:t>Mezi faktory vnitřní</w:t>
      </w:r>
      <w:r w:rsidRPr="0037661C">
        <w:rPr>
          <w:rFonts w:cs="Arial"/>
          <w:color w:val="000000"/>
          <w:szCs w:val="20"/>
        </w:rPr>
        <w:t xml:space="preserve"> se řadí </w:t>
      </w:r>
      <w:r>
        <w:rPr>
          <w:rFonts w:cs="Arial"/>
          <w:color w:val="000000"/>
          <w:szCs w:val="20"/>
        </w:rPr>
        <w:t xml:space="preserve">především </w:t>
      </w:r>
      <w:r w:rsidRPr="0037661C">
        <w:rPr>
          <w:rFonts w:cs="Arial"/>
          <w:color w:val="000000"/>
          <w:szCs w:val="20"/>
        </w:rPr>
        <w:t>životní styl samot</w:t>
      </w:r>
      <w:r>
        <w:rPr>
          <w:rFonts w:cs="Arial"/>
          <w:color w:val="000000"/>
          <w:szCs w:val="20"/>
        </w:rPr>
        <w:t>ných sociálně vyloučených, který</w:t>
      </w:r>
      <w:r w:rsidRPr="0037661C">
        <w:rPr>
          <w:rFonts w:cs="Arial"/>
          <w:color w:val="000000"/>
          <w:szCs w:val="20"/>
        </w:rPr>
        <w:t xml:space="preserve"> se</w:t>
      </w:r>
      <w:r>
        <w:rPr>
          <w:rFonts w:cs="Arial"/>
          <w:color w:val="000000"/>
          <w:szCs w:val="20"/>
        </w:rPr>
        <w:t xml:space="preserve"> často mezigeneračně reprodukuje</w:t>
      </w:r>
      <w:r w:rsidRPr="0037661C">
        <w:rPr>
          <w:rFonts w:cs="Arial"/>
          <w:color w:val="000000"/>
          <w:szCs w:val="20"/>
        </w:rPr>
        <w:t>. Specifickou roli v sociálním vyloučení (nikoli výhradní) hraje etnicita</w:t>
      </w:r>
      <w:r>
        <w:rPr>
          <w:rFonts w:cs="Arial"/>
          <w:color w:val="000000"/>
          <w:szCs w:val="20"/>
        </w:rPr>
        <w:t>.</w:t>
      </w:r>
    </w:p>
    <w:p w14:paraId="2B5D992D" w14:textId="7B528245" w:rsidR="00E80408" w:rsidRDefault="00E80408" w:rsidP="00F315C9">
      <w:pPr>
        <w:spacing w:line="240" w:lineRule="auto"/>
        <w:rPr>
          <w:rFonts w:cs="Arial"/>
          <w:szCs w:val="20"/>
        </w:rPr>
      </w:pPr>
      <w:r w:rsidRPr="00E54929">
        <w:rPr>
          <w:rFonts w:cs="Arial"/>
          <w:szCs w:val="20"/>
        </w:rPr>
        <w:t>Vzhledem ke vzájemné provázanosti problémů, kterým sociálně vyloučení obyvatelé čelí (před</w:t>
      </w:r>
      <w:r>
        <w:rPr>
          <w:rFonts w:cs="Arial"/>
          <w:szCs w:val="20"/>
        </w:rPr>
        <w:t>luženost, nezaměstnanost, dlouhodobě nestabilní</w:t>
      </w:r>
      <w:r w:rsidRPr="00E54929">
        <w:rPr>
          <w:rFonts w:cs="Arial"/>
          <w:szCs w:val="20"/>
        </w:rPr>
        <w:t xml:space="preserve"> bydlení apod.), je třeba s</w:t>
      </w:r>
      <w:r w:rsidR="00B862B2">
        <w:rPr>
          <w:rFonts w:cs="Arial"/>
          <w:szCs w:val="20"/>
        </w:rPr>
        <w:t xml:space="preserve"> nimi </w:t>
      </w:r>
      <w:r w:rsidRPr="00E54929">
        <w:rPr>
          <w:rFonts w:cs="Arial"/>
          <w:szCs w:val="20"/>
        </w:rPr>
        <w:t>dlouhodobě</w:t>
      </w:r>
      <w:r>
        <w:rPr>
          <w:rFonts w:cs="Arial"/>
          <w:szCs w:val="20"/>
        </w:rPr>
        <w:t xml:space="preserve"> a systematicky</w:t>
      </w:r>
      <w:r w:rsidRPr="00E54929">
        <w:rPr>
          <w:rFonts w:cs="Arial"/>
          <w:szCs w:val="20"/>
        </w:rPr>
        <w:t xml:space="preserve"> pracovat</w:t>
      </w:r>
      <w:r>
        <w:rPr>
          <w:rFonts w:cs="Arial"/>
          <w:szCs w:val="20"/>
        </w:rPr>
        <w:t>.</w:t>
      </w:r>
    </w:p>
    <w:p w14:paraId="40CA0F24" w14:textId="6E4A2680" w:rsidR="00E80408" w:rsidRPr="00347244" w:rsidRDefault="00E80408" w:rsidP="00F315C9">
      <w:pPr>
        <w:spacing w:line="240" w:lineRule="auto"/>
        <w:rPr>
          <w:b/>
          <w:szCs w:val="20"/>
        </w:rPr>
      </w:pPr>
      <w:r w:rsidRPr="00347244">
        <w:rPr>
          <w:rFonts w:cs="Arial"/>
          <w:b/>
          <w:szCs w:val="20"/>
        </w:rPr>
        <w:t>Index sociálního vyloučení</w:t>
      </w:r>
    </w:p>
    <w:p w14:paraId="22B3AFF9" w14:textId="03D227CB" w:rsidR="00E80408" w:rsidRPr="00EF69BC" w:rsidRDefault="00E80408" w:rsidP="00F315C9">
      <w:pPr>
        <w:spacing w:line="240" w:lineRule="auto"/>
        <w:rPr>
          <w:szCs w:val="20"/>
        </w:rPr>
      </w:pPr>
      <w:r>
        <w:rPr>
          <w:szCs w:val="20"/>
        </w:rPr>
        <w:t>V případě stanovení indexu sociálního vyloučení je rozsah sociálního vyloučení</w:t>
      </w:r>
      <w:r w:rsidRPr="00EF69BC">
        <w:rPr>
          <w:szCs w:val="20"/>
        </w:rPr>
        <w:t xml:space="preserve"> sledován prostřednictvím indikátorů pokrývající dimenze</w:t>
      </w:r>
      <w:r w:rsidR="00B862B2">
        <w:rPr>
          <w:szCs w:val="20"/>
        </w:rPr>
        <w:t>:</w:t>
      </w:r>
      <w:r w:rsidRPr="00EF69BC">
        <w:rPr>
          <w:szCs w:val="20"/>
        </w:rPr>
        <w:t xml:space="preserve"> chudoby, vyloučení z bydlení, vyloučení z trhu práce, vyloučení ze vzdělávání, a dimenzi zadlužení. Tyto indikátory jsou pevně zakotveny i v národní soustavě indikátorů pro vyhodnocování pokroku v oblasti potlačování chudoby a sociálního vyloučení. Od hodnocen</w:t>
      </w:r>
      <w:r>
        <w:rPr>
          <w:szCs w:val="20"/>
        </w:rPr>
        <w:t>í těchto indikátorů se</w:t>
      </w:r>
      <w:r w:rsidRPr="00EF69BC">
        <w:rPr>
          <w:szCs w:val="20"/>
        </w:rPr>
        <w:t xml:space="preserve"> index sociálního vyloučení</w:t>
      </w:r>
      <w:r>
        <w:rPr>
          <w:szCs w:val="20"/>
        </w:rPr>
        <w:t xml:space="preserve"> stanovuje.</w:t>
      </w:r>
    </w:p>
    <w:p w14:paraId="62729967" w14:textId="6B82C088" w:rsidR="00E80408" w:rsidRDefault="00E80408" w:rsidP="00F315C9">
      <w:pPr>
        <w:spacing w:line="240" w:lineRule="auto"/>
        <w:rPr>
          <w:szCs w:val="20"/>
        </w:rPr>
      </w:pPr>
      <w:r>
        <w:rPr>
          <w:szCs w:val="20"/>
        </w:rPr>
        <w:t xml:space="preserve">Jednotlivé indikátory jsou vyhodnocovány zvlášť, přičemž základní úroveň (jednotku) tohoto hodnocení představují obce. V souladu s Metodikou identifikace lokalit rezidenční segregace (Sýkora et al., 2015, s 11) je každý z indikátorů nahlížen ze tří odlišných, avšak doplňujících se úhlů uzemní </w:t>
      </w:r>
      <w:r>
        <w:rPr>
          <w:szCs w:val="20"/>
        </w:rPr>
        <w:lastRenderedPageBreak/>
        <w:t xml:space="preserve">koncentrace: absolutní počet, relativní podíl a lokalizační kvocient. </w:t>
      </w:r>
      <w:r w:rsidRPr="00EF69BC">
        <w:rPr>
          <w:szCs w:val="20"/>
        </w:rPr>
        <w:t>Lokalizační kvocient indikuje</w:t>
      </w:r>
      <w:r>
        <w:rPr>
          <w:szCs w:val="20"/>
        </w:rPr>
        <w:t>,</w:t>
      </w:r>
      <w:r w:rsidRPr="00EF69BC">
        <w:rPr>
          <w:szCs w:val="20"/>
        </w:rPr>
        <w:t xml:space="preserve"> nakolik se situace v obci liší od svého kontextu, protože zohledňuje průměrn</w:t>
      </w:r>
      <w:r>
        <w:rPr>
          <w:szCs w:val="20"/>
        </w:rPr>
        <w:t>ou situaci v kraji a republice. Zohledňuje odlišnost relativního podílu obce od průměrné situaci v kraji, ve kterém se obec nachází. Absolutní počty vyjadřuje velikost potenciální cílové skupiny pro místní politiky sociálního začleňování, relativní podíl potenciální cílové skupiny na celkovém počtu obyvatel obce</w:t>
      </w:r>
      <w:r w:rsidR="00B862B2">
        <w:rPr>
          <w:szCs w:val="20"/>
        </w:rPr>
        <w:t>,</w:t>
      </w:r>
      <w:r>
        <w:rPr>
          <w:szCs w:val="20"/>
        </w:rPr>
        <w:t xml:space="preserve"> a zároveň vyjadřuje i míru strukturálního ovlivnění celkové situace a možnosti rozvoje obce.</w:t>
      </w:r>
    </w:p>
    <w:p w14:paraId="6173FC3A" w14:textId="77777777" w:rsidR="00E80408" w:rsidRDefault="00E80408" w:rsidP="00F315C9">
      <w:pPr>
        <w:spacing w:line="240" w:lineRule="auto"/>
        <w:rPr>
          <w:szCs w:val="20"/>
        </w:rPr>
      </w:pPr>
      <w:r w:rsidRPr="00EF69BC">
        <w:rPr>
          <w:szCs w:val="20"/>
        </w:rPr>
        <w:t>U indikátorů byly stanoveny dvě p</w:t>
      </w:r>
      <w:r>
        <w:rPr>
          <w:szCs w:val="20"/>
        </w:rPr>
        <w:t xml:space="preserve">rahové hranice, dolní a horní. </w:t>
      </w:r>
      <w:r w:rsidRPr="00EF69BC">
        <w:rPr>
          <w:szCs w:val="20"/>
        </w:rPr>
        <w:t>Index sociálního vyloučení je výsledkem součtu bodů za všechny indikátory.</w:t>
      </w:r>
    </w:p>
    <w:p w14:paraId="221BB868" w14:textId="151917B7" w:rsidR="00716990" w:rsidRPr="00C0795F" w:rsidRDefault="00E80408" w:rsidP="00F315C9">
      <w:pPr>
        <w:spacing w:line="240" w:lineRule="auto"/>
        <w:rPr>
          <w:szCs w:val="20"/>
        </w:rPr>
      </w:pPr>
      <w:r>
        <w:rPr>
          <w:szCs w:val="20"/>
        </w:rPr>
        <w:t xml:space="preserve">Obec Roudnice nad Labem v minulosti měla index sociálního vyloučení ve výši 15 bodů, v letech 2019 a 2020 index klesl na 9 bodů, přičemž ke změně </w:t>
      </w:r>
      <w:r w:rsidR="00B862B2">
        <w:rPr>
          <w:szCs w:val="20"/>
        </w:rPr>
        <w:t xml:space="preserve">v těchto dvou letech </w:t>
      </w:r>
      <w:r>
        <w:rPr>
          <w:szCs w:val="20"/>
        </w:rPr>
        <w:t>došlo pouze v bodovém hodnocení u Počtu uchazečů o zaměstnání v délce šesti měsíců a déle, kde došlo ke zhoršení o jeden bod</w:t>
      </w:r>
      <w:r w:rsidR="00B862B2">
        <w:rPr>
          <w:szCs w:val="20"/>
        </w:rPr>
        <w:t>. A</w:t>
      </w:r>
      <w:r>
        <w:rPr>
          <w:szCs w:val="20"/>
        </w:rPr>
        <w:t xml:space="preserve"> u Počtu předčasných odchodů ze ZŠ, kde naopak došlo ke zlepšení taktéž o jeden bod. Z dat Předčasných odchodů ze ZŠ vyplývá, že v roce 2019 se jednalo o 8 předčasných odchodů, v roce 2020 o 9 předčasných odchodů. Vliv na nižší bodové hodnocení měl fakt, že se zmenšil podíl předčasných odchodů, protože ve sledovaném školním roce 2019/2020 povinnou školní docházku končilo více žáků než </w:t>
      </w:r>
      <w:r w:rsidR="00B862B2">
        <w:rPr>
          <w:szCs w:val="20"/>
        </w:rPr>
        <w:t xml:space="preserve">v roce 2018/2019 (122 </w:t>
      </w:r>
      <w:proofErr w:type="gramStart"/>
      <w:r w:rsidR="00B862B2">
        <w:rPr>
          <w:szCs w:val="20"/>
        </w:rPr>
        <w:t>vs.</w:t>
      </w:r>
      <w:r w:rsidR="00C0795F">
        <w:rPr>
          <w:szCs w:val="20"/>
        </w:rPr>
        <w:t>185</w:t>
      </w:r>
      <w:proofErr w:type="gramEnd"/>
      <w:r w:rsidR="00C0795F">
        <w:rPr>
          <w:szCs w:val="20"/>
        </w:rPr>
        <w:t>).</w:t>
      </w:r>
    </w:p>
    <w:p w14:paraId="6106F83F" w14:textId="68099E6B" w:rsidR="00F315C9" w:rsidRDefault="00F315C9" w:rsidP="00E80408">
      <w:pPr>
        <w:rPr>
          <w:b/>
          <w:szCs w:val="20"/>
        </w:rPr>
      </w:pPr>
    </w:p>
    <w:p w14:paraId="32B773FF" w14:textId="2E6E8592" w:rsidR="00E80408" w:rsidRPr="002A3750" w:rsidRDefault="00E80408" w:rsidP="00E80408">
      <w:pPr>
        <w:rPr>
          <w:b/>
          <w:szCs w:val="20"/>
        </w:rPr>
      </w:pPr>
      <w:r w:rsidRPr="002A3750">
        <w:rPr>
          <w:b/>
          <w:szCs w:val="20"/>
        </w:rPr>
        <w:t>Tabulka 1</w:t>
      </w:r>
      <w:r w:rsidR="002A3750" w:rsidRPr="002A3750">
        <w:rPr>
          <w:b/>
          <w:szCs w:val="20"/>
        </w:rPr>
        <w:t>:</w:t>
      </w:r>
      <w:r w:rsidRPr="002A3750">
        <w:rPr>
          <w:b/>
          <w:szCs w:val="20"/>
        </w:rPr>
        <w:t xml:space="preserve"> Index SV: srovnání dat 2016 - 2020</w:t>
      </w:r>
    </w:p>
    <w:p w14:paraId="42E9D42E" w14:textId="7B821E7F" w:rsidR="00E80408" w:rsidRDefault="009148B2" w:rsidP="00E80408">
      <w:pPr>
        <w:rPr>
          <w:szCs w:val="20"/>
        </w:rPr>
      </w:pPr>
      <w:r w:rsidRPr="009148B2">
        <w:rPr>
          <w:noProof/>
          <w:lang w:eastAsia="cs-CZ"/>
        </w:rPr>
        <w:drawing>
          <wp:inline distT="0" distB="0" distL="0" distR="0" wp14:anchorId="08A7E104" wp14:editId="4BE4060A">
            <wp:extent cx="5760720" cy="1747030"/>
            <wp:effectExtent l="0" t="0" r="0"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1747030"/>
                    </a:xfrm>
                    <a:prstGeom prst="rect">
                      <a:avLst/>
                    </a:prstGeom>
                    <a:noFill/>
                    <a:ln>
                      <a:noFill/>
                    </a:ln>
                  </pic:spPr>
                </pic:pic>
              </a:graphicData>
            </a:graphic>
          </wp:inline>
        </w:drawing>
      </w:r>
    </w:p>
    <w:p w14:paraId="1F7DBAAF" w14:textId="77777777" w:rsidR="00E80408" w:rsidRDefault="00E80408" w:rsidP="00E80408">
      <w:pPr>
        <w:rPr>
          <w:szCs w:val="20"/>
        </w:rPr>
      </w:pPr>
      <w:r>
        <w:rPr>
          <w:szCs w:val="20"/>
        </w:rPr>
        <w:t>Zdroj: MMR</w:t>
      </w:r>
    </w:p>
    <w:p w14:paraId="1B06675E" w14:textId="77777777" w:rsidR="00E80408" w:rsidRDefault="00E80408" w:rsidP="003B6FE4">
      <w:pPr>
        <w:rPr>
          <w:szCs w:val="20"/>
        </w:rPr>
      </w:pPr>
    </w:p>
    <w:p w14:paraId="5DF51C18" w14:textId="6C60850B" w:rsidR="005F297D" w:rsidRPr="005F297D" w:rsidRDefault="005F297D" w:rsidP="00F315C9">
      <w:pPr>
        <w:spacing w:line="240" w:lineRule="auto"/>
        <w:rPr>
          <w:rFonts w:cs="Arial"/>
          <w:b/>
          <w:szCs w:val="20"/>
        </w:rPr>
      </w:pPr>
      <w:r w:rsidRPr="005F297D">
        <w:rPr>
          <w:rFonts w:cs="Arial"/>
          <w:b/>
          <w:szCs w:val="20"/>
        </w:rPr>
        <w:t>Cílová skupina</w:t>
      </w:r>
    </w:p>
    <w:p w14:paraId="43162CD1" w14:textId="1B90FB6E" w:rsidR="00AC04EC" w:rsidRPr="003345EA" w:rsidRDefault="00175479" w:rsidP="00F315C9">
      <w:pPr>
        <w:spacing w:line="240" w:lineRule="auto"/>
        <w:rPr>
          <w:rFonts w:eastAsiaTheme="majorEastAsia" w:cs="Arial"/>
          <w:bCs/>
        </w:rPr>
      </w:pPr>
      <w:r>
        <w:rPr>
          <w:rFonts w:cs="Arial"/>
          <w:szCs w:val="20"/>
        </w:rPr>
        <w:t xml:space="preserve">Cílovou skupinou tohoto plánu jsou </w:t>
      </w:r>
      <w:r w:rsidR="00AC04EC">
        <w:rPr>
          <w:rFonts w:cs="Arial"/>
          <w:szCs w:val="20"/>
        </w:rPr>
        <w:t>osoby sociálně vyloučené, osoby ohrožené sociálním vyloučením, rodiny a děti s rizikovým chováním</w:t>
      </w:r>
      <w:r>
        <w:rPr>
          <w:rFonts w:cs="Arial"/>
          <w:szCs w:val="20"/>
        </w:rPr>
        <w:t xml:space="preserve">, </w:t>
      </w:r>
      <w:r w:rsidR="00083CD4">
        <w:rPr>
          <w:rFonts w:cs="Arial"/>
          <w:szCs w:val="20"/>
        </w:rPr>
        <w:t>zadlužené osoby</w:t>
      </w:r>
      <w:r w:rsidR="00AC04EC">
        <w:rPr>
          <w:rFonts w:cs="Arial"/>
          <w:szCs w:val="20"/>
        </w:rPr>
        <w:t>, osoby v exekuci</w:t>
      </w:r>
      <w:r w:rsidR="00083CD4">
        <w:rPr>
          <w:rFonts w:cs="Arial"/>
          <w:szCs w:val="20"/>
        </w:rPr>
        <w:t xml:space="preserve">, </w:t>
      </w:r>
      <w:r w:rsidR="00AC04EC">
        <w:rPr>
          <w:rFonts w:cs="Arial"/>
          <w:szCs w:val="20"/>
        </w:rPr>
        <w:t xml:space="preserve">osoby se ztíženým přístupem na trh práce, </w:t>
      </w:r>
      <w:r w:rsidR="00AC04EC" w:rsidRPr="003345EA">
        <w:rPr>
          <w:rFonts w:cs="Arial"/>
          <w:szCs w:val="20"/>
        </w:rPr>
        <w:t xml:space="preserve">osoby bez přístřeší. </w:t>
      </w:r>
      <w:r w:rsidR="00083CD4">
        <w:rPr>
          <w:rFonts w:cs="Arial"/>
          <w:szCs w:val="20"/>
        </w:rPr>
        <w:t>V současné době sociální služby identifikují</w:t>
      </w:r>
      <w:r w:rsidR="00083CD4">
        <w:rPr>
          <w:szCs w:val="20"/>
        </w:rPr>
        <w:t xml:space="preserve"> </w:t>
      </w:r>
      <w:r w:rsidR="00083CD4" w:rsidRPr="003345EA">
        <w:rPr>
          <w:rFonts w:cs="Arial"/>
        </w:rPr>
        <w:t>více jak 100 dětí a mládeže ze</w:t>
      </w:r>
      <w:r w:rsidR="003345EA" w:rsidRPr="003345EA">
        <w:rPr>
          <w:rFonts w:cs="Arial"/>
        </w:rPr>
        <w:t xml:space="preserve"> sociálně slabých</w:t>
      </w:r>
      <w:r w:rsidR="00083CD4" w:rsidRPr="003345EA">
        <w:rPr>
          <w:rFonts w:cs="Arial"/>
        </w:rPr>
        <w:t xml:space="preserve"> rodin, </w:t>
      </w:r>
      <w:r w:rsidR="00AC04EC">
        <w:rPr>
          <w:rFonts w:cs="Arial"/>
        </w:rPr>
        <w:t>které vykazují znaky rizikového chování (</w:t>
      </w:r>
      <w:r w:rsidR="00083CD4" w:rsidRPr="00CB6975">
        <w:rPr>
          <w:rFonts w:cs="Arial"/>
        </w:rPr>
        <w:t>záškoláctví,</w:t>
      </w:r>
      <w:r w:rsidR="00AC04EC">
        <w:rPr>
          <w:rFonts w:cs="Arial"/>
        </w:rPr>
        <w:t xml:space="preserve"> drobná kriminalita</w:t>
      </w:r>
      <w:r w:rsidR="00083CD4">
        <w:rPr>
          <w:rFonts w:cs="Arial"/>
        </w:rPr>
        <w:t xml:space="preserve">, </w:t>
      </w:r>
      <w:r w:rsidR="00083CD4" w:rsidRPr="00CB6975">
        <w:rPr>
          <w:rFonts w:cs="Arial"/>
        </w:rPr>
        <w:t>vandalismu</w:t>
      </w:r>
      <w:r w:rsidR="00AC04EC">
        <w:rPr>
          <w:rFonts w:cs="Arial"/>
        </w:rPr>
        <w:t>s</w:t>
      </w:r>
      <w:r w:rsidR="00083CD4" w:rsidRPr="00CB6975">
        <w:rPr>
          <w:rFonts w:cs="Arial"/>
        </w:rPr>
        <w:t xml:space="preserve"> apod</w:t>
      </w:r>
      <w:r w:rsidR="00687C59">
        <w:rPr>
          <w:rFonts w:cs="Arial"/>
        </w:rPr>
        <w:t>.</w:t>
      </w:r>
      <w:r w:rsidR="00AC04EC">
        <w:rPr>
          <w:szCs w:val="20"/>
        </w:rPr>
        <w:t>)</w:t>
      </w:r>
      <w:r w:rsidR="003345EA">
        <w:rPr>
          <w:szCs w:val="20"/>
        </w:rPr>
        <w:t xml:space="preserve"> </w:t>
      </w:r>
      <w:r w:rsidR="003345EA" w:rsidRPr="003345EA">
        <w:rPr>
          <w:rFonts w:eastAsiaTheme="majorEastAsia" w:cs="Arial"/>
          <w:bCs/>
        </w:rPr>
        <w:t xml:space="preserve">Více </w:t>
      </w:r>
      <w:r w:rsidR="003345EA" w:rsidRPr="0031657C">
        <w:rPr>
          <w:rFonts w:eastAsiaTheme="majorEastAsia" w:cs="Arial"/>
          <w:bCs/>
        </w:rPr>
        <w:t xml:space="preserve">jak 100 rodin </w:t>
      </w:r>
      <w:r w:rsidR="003345EA" w:rsidRPr="003345EA">
        <w:rPr>
          <w:rFonts w:eastAsiaTheme="majorEastAsia" w:cs="Arial"/>
          <w:bCs/>
        </w:rPr>
        <w:t>ohrožených sociálním vyloučením.</w:t>
      </w:r>
    </w:p>
    <w:p w14:paraId="3ABBBBF2" w14:textId="6590FB0A" w:rsidR="00AC04EC" w:rsidRPr="003345EA" w:rsidRDefault="00083CD4" w:rsidP="00F315C9">
      <w:pPr>
        <w:spacing w:line="240" w:lineRule="auto"/>
        <w:rPr>
          <w:szCs w:val="20"/>
        </w:rPr>
      </w:pPr>
      <w:r w:rsidRPr="003345EA">
        <w:rPr>
          <w:rFonts w:eastAsiaTheme="majorEastAsia" w:cs="Arial"/>
          <w:bCs/>
        </w:rPr>
        <w:t xml:space="preserve">14 stálých klientů </w:t>
      </w:r>
      <w:r w:rsidR="003345EA" w:rsidRPr="003345EA">
        <w:rPr>
          <w:rFonts w:eastAsiaTheme="majorEastAsia" w:cs="Arial"/>
          <w:bCs/>
        </w:rPr>
        <w:t xml:space="preserve">terénního výměnného programu Českého červeného kříže </w:t>
      </w:r>
      <w:r w:rsidRPr="003345EA">
        <w:rPr>
          <w:szCs w:val="20"/>
        </w:rPr>
        <w:t xml:space="preserve">a </w:t>
      </w:r>
      <w:r w:rsidRPr="003345EA">
        <w:rPr>
          <w:rFonts w:eastAsiaTheme="majorEastAsia" w:cs="Arial"/>
          <w:bCs/>
        </w:rPr>
        <w:t>55 osob ohrožených závislostí</w:t>
      </w:r>
      <w:r w:rsidR="003345EA">
        <w:rPr>
          <w:szCs w:val="20"/>
        </w:rPr>
        <w:t>.</w:t>
      </w:r>
    </w:p>
    <w:p w14:paraId="1D833A31" w14:textId="136444C0" w:rsidR="009C030B" w:rsidRDefault="00687C59" w:rsidP="00F315C9">
      <w:pPr>
        <w:spacing w:line="240" w:lineRule="auto"/>
        <w:rPr>
          <w:rFonts w:cs="Arial"/>
          <w:szCs w:val="20"/>
        </w:rPr>
      </w:pPr>
      <w:r>
        <w:rPr>
          <w:rFonts w:cs="Arial"/>
          <w:szCs w:val="20"/>
        </w:rPr>
        <w:t>Počet osob v exekuci</w:t>
      </w:r>
      <w:r w:rsidR="003345EA">
        <w:rPr>
          <w:rFonts w:cs="Arial"/>
          <w:szCs w:val="20"/>
        </w:rPr>
        <w:t xml:space="preserve"> z posledních dostupných dat je</w:t>
      </w:r>
      <w:r w:rsidR="00AC04EC">
        <w:rPr>
          <w:rFonts w:cs="Arial"/>
          <w:szCs w:val="20"/>
        </w:rPr>
        <w:t xml:space="preserve"> 1063</w:t>
      </w:r>
      <w:r w:rsidR="003345EA">
        <w:rPr>
          <w:rFonts w:cs="Arial"/>
          <w:szCs w:val="20"/>
        </w:rPr>
        <w:t>. Na Úřadě práce</w:t>
      </w:r>
      <w:r w:rsidR="00AC04EC">
        <w:rPr>
          <w:rFonts w:cs="Arial"/>
          <w:szCs w:val="20"/>
        </w:rPr>
        <w:t xml:space="preserve"> </w:t>
      </w:r>
      <w:r w:rsidR="003345EA">
        <w:rPr>
          <w:rFonts w:cs="Arial"/>
          <w:szCs w:val="20"/>
        </w:rPr>
        <w:t xml:space="preserve">je vedeno 65 osob </w:t>
      </w:r>
      <w:r w:rsidR="00AC04EC">
        <w:rPr>
          <w:rFonts w:cs="Arial"/>
          <w:szCs w:val="20"/>
        </w:rPr>
        <w:t>jako uchazeči</w:t>
      </w:r>
      <w:r w:rsidR="009C030B">
        <w:rPr>
          <w:rFonts w:cs="Arial"/>
          <w:szCs w:val="20"/>
        </w:rPr>
        <w:t xml:space="preserve"> </w:t>
      </w:r>
      <w:r w:rsidR="003345EA">
        <w:rPr>
          <w:rFonts w:cs="Arial"/>
          <w:szCs w:val="20"/>
        </w:rPr>
        <w:t xml:space="preserve">nezaměstnaní </w:t>
      </w:r>
      <w:r w:rsidR="009C030B">
        <w:rPr>
          <w:rFonts w:cs="Arial"/>
          <w:szCs w:val="20"/>
        </w:rPr>
        <w:t>déle jak 12 měsíců</w:t>
      </w:r>
      <w:r w:rsidR="00AC04EC">
        <w:rPr>
          <w:rFonts w:cs="Arial"/>
          <w:szCs w:val="20"/>
        </w:rPr>
        <w:t xml:space="preserve"> </w:t>
      </w:r>
      <w:r>
        <w:rPr>
          <w:rFonts w:cs="Arial"/>
          <w:szCs w:val="20"/>
        </w:rPr>
        <w:t xml:space="preserve">(k září 2021). </w:t>
      </w:r>
      <w:r w:rsidR="003345EA">
        <w:rPr>
          <w:rFonts w:cs="Arial"/>
          <w:szCs w:val="20"/>
        </w:rPr>
        <w:t>Kromě dlouhodobé nezaměstnanosti se odhadem dalších 90 osob potýká se ztíženým přístupem na trh práce.</w:t>
      </w:r>
    </w:p>
    <w:p w14:paraId="08AE2AC2" w14:textId="2E627C58" w:rsidR="00E80408" w:rsidRDefault="00B862B2" w:rsidP="00F315C9">
      <w:pPr>
        <w:spacing w:line="240" w:lineRule="auto"/>
        <w:rPr>
          <w:rFonts w:cs="Arial"/>
          <w:szCs w:val="20"/>
        </w:rPr>
      </w:pPr>
      <w:r>
        <w:rPr>
          <w:rFonts w:cs="Arial"/>
          <w:szCs w:val="20"/>
        </w:rPr>
        <w:t>K </w:t>
      </w:r>
      <w:proofErr w:type="gramStart"/>
      <w:r>
        <w:rPr>
          <w:rFonts w:cs="Arial"/>
          <w:szCs w:val="20"/>
        </w:rPr>
        <w:t>1.1.2022</w:t>
      </w:r>
      <w:proofErr w:type="gramEnd"/>
      <w:r w:rsidR="00E80408">
        <w:rPr>
          <w:rFonts w:cs="Arial"/>
          <w:szCs w:val="20"/>
        </w:rPr>
        <w:t xml:space="preserve"> měla obec 12 770 obyvatel. </w:t>
      </w:r>
    </w:p>
    <w:p w14:paraId="5D002004" w14:textId="507A21A4" w:rsidR="00E80408" w:rsidRPr="003345EA" w:rsidRDefault="00E80408" w:rsidP="00F315C9">
      <w:pPr>
        <w:spacing w:line="240" w:lineRule="auto"/>
        <w:rPr>
          <w:rFonts w:cs="Arial"/>
          <w:szCs w:val="20"/>
        </w:rPr>
      </w:pPr>
      <w:r w:rsidRPr="00E54929">
        <w:rPr>
          <w:rFonts w:cs="Arial"/>
          <w:szCs w:val="20"/>
        </w:rPr>
        <w:t xml:space="preserve">Z různých zdrojů lze soudit, že počet sociálně vyloučených osob a osob </w:t>
      </w:r>
      <w:r>
        <w:rPr>
          <w:rFonts w:cs="Arial"/>
          <w:szCs w:val="20"/>
        </w:rPr>
        <w:t xml:space="preserve">silně </w:t>
      </w:r>
      <w:r w:rsidRPr="00E54929">
        <w:rPr>
          <w:rFonts w:cs="Arial"/>
          <w:szCs w:val="20"/>
        </w:rPr>
        <w:t>ohrožených sociálním vyloučením je na</w:t>
      </w:r>
      <w:r>
        <w:rPr>
          <w:rFonts w:cs="Arial"/>
          <w:szCs w:val="20"/>
        </w:rPr>
        <w:t xml:space="preserve"> </w:t>
      </w:r>
      <w:proofErr w:type="spellStart"/>
      <w:r>
        <w:rPr>
          <w:rFonts w:cs="Arial"/>
          <w:szCs w:val="20"/>
        </w:rPr>
        <w:t>Roudnicku</w:t>
      </w:r>
      <w:proofErr w:type="spellEnd"/>
      <w:r>
        <w:rPr>
          <w:rFonts w:cs="Arial"/>
          <w:szCs w:val="20"/>
        </w:rPr>
        <w:t xml:space="preserve"> cca 400 (na základě odhadu místních aktérů). A</w:t>
      </w:r>
      <w:r w:rsidRPr="00E54929">
        <w:rPr>
          <w:rFonts w:cs="Arial"/>
          <w:szCs w:val="20"/>
        </w:rPr>
        <w:t xml:space="preserve"> to napříč různými skupinami obyvatel</w:t>
      </w:r>
      <w:r>
        <w:rPr>
          <w:rFonts w:cs="Arial"/>
          <w:szCs w:val="20"/>
        </w:rPr>
        <w:t xml:space="preserve">.   </w:t>
      </w:r>
    </w:p>
    <w:p w14:paraId="44DC6CBF" w14:textId="3344EFDB" w:rsidR="003B6FE4" w:rsidRPr="00083CD4" w:rsidRDefault="003345EA" w:rsidP="00F315C9">
      <w:pPr>
        <w:spacing w:line="240" w:lineRule="auto"/>
        <w:rPr>
          <w:rFonts w:cs="Arial"/>
          <w:b/>
          <w:szCs w:val="20"/>
        </w:rPr>
      </w:pPr>
      <w:r>
        <w:rPr>
          <w:rFonts w:cs="Arial"/>
          <w:color w:val="000000"/>
          <w:szCs w:val="20"/>
        </w:rPr>
        <w:t>Z těchto kval</w:t>
      </w:r>
      <w:r w:rsidR="00083CD4" w:rsidRPr="00083CD4">
        <w:rPr>
          <w:rFonts w:cs="Arial"/>
          <w:color w:val="000000"/>
          <w:szCs w:val="20"/>
        </w:rPr>
        <w:t>itativních dat</w:t>
      </w:r>
      <w:r>
        <w:rPr>
          <w:rFonts w:cs="Arial"/>
          <w:color w:val="000000"/>
          <w:szCs w:val="20"/>
        </w:rPr>
        <w:t xml:space="preserve"> a odhadů</w:t>
      </w:r>
      <w:r w:rsidR="00083CD4" w:rsidRPr="00083CD4">
        <w:rPr>
          <w:rFonts w:cs="Arial"/>
          <w:color w:val="000000"/>
          <w:szCs w:val="20"/>
        </w:rPr>
        <w:t xml:space="preserve"> vyplývá, že</w:t>
      </w:r>
      <w:r w:rsidR="00C6620C" w:rsidRPr="00083CD4">
        <w:rPr>
          <w:rFonts w:cs="Arial"/>
          <w:color w:val="000000"/>
          <w:szCs w:val="20"/>
        </w:rPr>
        <w:t xml:space="preserve"> se</w:t>
      </w:r>
      <w:r w:rsidR="00083CD4" w:rsidRPr="00083CD4">
        <w:rPr>
          <w:rFonts w:cs="Arial"/>
          <w:color w:val="000000"/>
          <w:szCs w:val="20"/>
        </w:rPr>
        <w:t xml:space="preserve"> v konečném součtu</w:t>
      </w:r>
      <w:r w:rsidR="00C6620C" w:rsidRPr="00083CD4">
        <w:rPr>
          <w:rFonts w:cs="Arial"/>
          <w:color w:val="000000"/>
          <w:szCs w:val="20"/>
        </w:rPr>
        <w:t xml:space="preserve"> jedná</w:t>
      </w:r>
      <w:r w:rsidR="00083CD4" w:rsidRPr="00083CD4">
        <w:rPr>
          <w:rFonts w:cs="Arial"/>
          <w:color w:val="000000"/>
          <w:szCs w:val="20"/>
        </w:rPr>
        <w:t xml:space="preserve"> o více </w:t>
      </w:r>
      <w:r w:rsidR="00C6620C" w:rsidRPr="00083CD4">
        <w:rPr>
          <w:rFonts w:cs="Arial"/>
          <w:color w:val="000000"/>
          <w:szCs w:val="20"/>
        </w:rPr>
        <w:t>osob</w:t>
      </w:r>
      <w:r w:rsidR="00083CD4" w:rsidRPr="00083CD4">
        <w:rPr>
          <w:rFonts w:cs="Arial"/>
          <w:color w:val="000000"/>
          <w:szCs w:val="20"/>
        </w:rPr>
        <w:t xml:space="preserve"> ohrožených sociálním vyloučením nebo sociálně vyloučených</w:t>
      </w:r>
      <w:r w:rsidR="00C6620C" w:rsidRPr="00083CD4">
        <w:rPr>
          <w:rFonts w:cs="Arial"/>
          <w:color w:val="000000"/>
          <w:szCs w:val="20"/>
        </w:rPr>
        <w:t xml:space="preserve">, než je možné spojovat s identifikovanými </w:t>
      </w:r>
      <w:r w:rsidR="00083CD4" w:rsidRPr="00083CD4">
        <w:rPr>
          <w:rFonts w:cs="Arial"/>
          <w:color w:val="000000"/>
          <w:szCs w:val="20"/>
        </w:rPr>
        <w:t>lokalitami.</w:t>
      </w:r>
    </w:p>
    <w:p w14:paraId="46933BB0" w14:textId="680E8375" w:rsidR="007A4108" w:rsidRPr="00EF69BC" w:rsidRDefault="007A4108" w:rsidP="00F315C9">
      <w:pPr>
        <w:spacing w:line="276" w:lineRule="auto"/>
        <w:rPr>
          <w:szCs w:val="20"/>
        </w:rPr>
      </w:pPr>
    </w:p>
    <w:p w14:paraId="402379CA" w14:textId="0AE39872" w:rsidR="00347244" w:rsidRDefault="00E80408" w:rsidP="00F315C9">
      <w:pPr>
        <w:pStyle w:val="Nadpis2"/>
        <w:spacing w:line="276" w:lineRule="auto"/>
      </w:pPr>
      <w:bookmarkStart w:id="3" w:name="_Toc105420796"/>
      <w:r w:rsidRPr="000820B9">
        <w:lastRenderedPageBreak/>
        <w:t>A.3</w:t>
      </w:r>
      <w:r w:rsidR="00743FBC" w:rsidRPr="000820B9">
        <w:t>/ SWOT analýzy</w:t>
      </w:r>
      <w:r w:rsidR="00E84874" w:rsidRPr="000820B9">
        <w:t xml:space="preserve"> a c</w:t>
      </w:r>
      <w:r w:rsidR="00347244" w:rsidRPr="000820B9">
        <w:t xml:space="preserve">harakteristika </w:t>
      </w:r>
      <w:r w:rsidR="006D71D1" w:rsidRPr="000820B9">
        <w:t xml:space="preserve">výskytu </w:t>
      </w:r>
      <w:r w:rsidR="00347244" w:rsidRPr="000820B9">
        <w:t>sociálního vyloučení v</w:t>
      </w:r>
      <w:r w:rsidR="0003223F">
        <w:t> </w:t>
      </w:r>
      <w:r w:rsidR="00347244" w:rsidRPr="000820B9">
        <w:t>obci</w:t>
      </w:r>
      <w:bookmarkEnd w:id="3"/>
    </w:p>
    <w:p w14:paraId="657B80BC" w14:textId="77777777" w:rsidR="0003223F" w:rsidRPr="0003223F" w:rsidRDefault="0003223F" w:rsidP="00F315C9">
      <w:pPr>
        <w:spacing w:line="276" w:lineRule="auto"/>
      </w:pPr>
    </w:p>
    <w:p w14:paraId="1E9AF691" w14:textId="4DDE2996" w:rsidR="00E84874" w:rsidRDefault="00E84874" w:rsidP="00F315C9">
      <w:pPr>
        <w:spacing w:line="240" w:lineRule="auto"/>
        <w:rPr>
          <w:szCs w:val="20"/>
        </w:rPr>
      </w:pPr>
      <w:r>
        <w:rPr>
          <w:szCs w:val="20"/>
        </w:rPr>
        <w:t>Následující kapitola předkládá tematické SWOT analýzy a související data v oblas</w:t>
      </w:r>
      <w:r w:rsidR="003345EA">
        <w:rPr>
          <w:szCs w:val="20"/>
        </w:rPr>
        <w:t>tech: Prevence, zdraví a rodina; Bydlení;</w:t>
      </w:r>
      <w:r>
        <w:rPr>
          <w:szCs w:val="20"/>
        </w:rPr>
        <w:t xml:space="preserve"> Zaměstnanost a Zadluženost.</w:t>
      </w:r>
    </w:p>
    <w:p w14:paraId="3DD2070A" w14:textId="28D142EE" w:rsidR="00E84874" w:rsidRDefault="00E84874" w:rsidP="00F315C9">
      <w:pPr>
        <w:spacing w:line="240" w:lineRule="auto"/>
        <w:rPr>
          <w:szCs w:val="20"/>
        </w:rPr>
      </w:pPr>
      <w:r>
        <w:rPr>
          <w:szCs w:val="20"/>
        </w:rPr>
        <w:t>SWOT analýzy včetně vyhodnocení vazeb mezi</w:t>
      </w:r>
      <w:r w:rsidR="00E80408">
        <w:rPr>
          <w:szCs w:val="20"/>
        </w:rPr>
        <w:t xml:space="preserve"> vybranými</w:t>
      </w:r>
      <w:r>
        <w:rPr>
          <w:szCs w:val="20"/>
        </w:rPr>
        <w:t xml:space="preserve"> prioritami zpracovalo Lokální partnerství Roudnice nad Labem v období září 2021 –</w:t>
      </w:r>
      <w:r w:rsidR="00DD0564">
        <w:rPr>
          <w:szCs w:val="20"/>
        </w:rPr>
        <w:t xml:space="preserve"> duben 2022 v rámci 9</w:t>
      </w:r>
      <w:r>
        <w:rPr>
          <w:szCs w:val="20"/>
        </w:rPr>
        <w:t xml:space="preserve"> setkání.</w:t>
      </w:r>
    </w:p>
    <w:p w14:paraId="1D8565BE" w14:textId="54935DC0" w:rsidR="00E84874" w:rsidRDefault="00E84874" w:rsidP="00F315C9">
      <w:pPr>
        <w:spacing w:line="240" w:lineRule="auto"/>
        <w:rPr>
          <w:szCs w:val="20"/>
        </w:rPr>
      </w:pPr>
      <w:r>
        <w:rPr>
          <w:szCs w:val="20"/>
        </w:rPr>
        <w:t>Z vyhodnocení SWOT analýz jednotlivých tematických oblastí jednoznačně vyplývá například:</w:t>
      </w:r>
    </w:p>
    <w:p w14:paraId="219CF33B" w14:textId="77777777" w:rsidR="00E84874" w:rsidRPr="00937251" w:rsidRDefault="00E84874" w:rsidP="00F315C9">
      <w:pPr>
        <w:pStyle w:val="Odstavecseseznamem"/>
        <w:numPr>
          <w:ilvl w:val="0"/>
          <w:numId w:val="13"/>
        </w:numPr>
        <w:spacing w:line="240" w:lineRule="auto"/>
        <w:rPr>
          <w:szCs w:val="20"/>
        </w:rPr>
      </w:pPr>
      <w:r w:rsidRPr="00937251">
        <w:rPr>
          <w:szCs w:val="20"/>
        </w:rPr>
        <w:t xml:space="preserve">kterým slabinám zejména věnovat pozornost, protože mají dopad </w:t>
      </w:r>
      <w:r>
        <w:rPr>
          <w:szCs w:val="20"/>
        </w:rPr>
        <w:t>a vliv na identifikované hrozby,</w:t>
      </w:r>
    </w:p>
    <w:p w14:paraId="1D2BE3AB" w14:textId="1D4CFAA4" w:rsidR="00E84874" w:rsidRPr="00937251" w:rsidRDefault="00E84874" w:rsidP="00F315C9">
      <w:pPr>
        <w:pStyle w:val="Odstavecseseznamem"/>
        <w:numPr>
          <w:ilvl w:val="0"/>
          <w:numId w:val="13"/>
        </w:numPr>
        <w:spacing w:line="240" w:lineRule="auto"/>
        <w:rPr>
          <w:szCs w:val="20"/>
        </w:rPr>
      </w:pPr>
      <w:r>
        <w:rPr>
          <w:szCs w:val="20"/>
        </w:rPr>
        <w:t>z</w:t>
      </w:r>
      <w:r w:rsidRPr="00937251">
        <w:rPr>
          <w:szCs w:val="20"/>
        </w:rPr>
        <w:t>ávažnost hrozeb, možnosti eliminace prostřednictvím předností</w:t>
      </w:r>
      <w:r w:rsidR="00AC46CE">
        <w:rPr>
          <w:szCs w:val="20"/>
        </w:rPr>
        <w:t xml:space="preserve"> a příležitostí, pokud mezi nimi</w:t>
      </w:r>
      <w:r>
        <w:rPr>
          <w:szCs w:val="20"/>
        </w:rPr>
        <w:t xml:space="preserve"> existuje souvislost,</w:t>
      </w:r>
    </w:p>
    <w:p w14:paraId="37C9EAAB" w14:textId="77777777" w:rsidR="00E84874" w:rsidRPr="00937251" w:rsidRDefault="00E84874" w:rsidP="00F315C9">
      <w:pPr>
        <w:pStyle w:val="Odstavecseseznamem"/>
        <w:numPr>
          <w:ilvl w:val="0"/>
          <w:numId w:val="13"/>
        </w:numPr>
        <w:spacing w:line="240" w:lineRule="auto"/>
        <w:rPr>
          <w:szCs w:val="20"/>
        </w:rPr>
      </w:pPr>
      <w:r>
        <w:rPr>
          <w:szCs w:val="20"/>
        </w:rPr>
        <w:t>n</w:t>
      </w:r>
      <w:r w:rsidRPr="00937251">
        <w:rPr>
          <w:szCs w:val="20"/>
        </w:rPr>
        <w:t xml:space="preserve">aopak, na které příležitosti se nejvíce vyplatí zaměřit díky případnému posilujícímu efektu v souvislosti s přednostmi, a budou mít tedy nejvyšší šanci na úspěch. </w:t>
      </w:r>
    </w:p>
    <w:p w14:paraId="583C69E7" w14:textId="77777777" w:rsidR="00E84874" w:rsidRDefault="00E84874" w:rsidP="00F315C9">
      <w:pPr>
        <w:spacing w:line="240" w:lineRule="auto"/>
        <w:rPr>
          <w:szCs w:val="20"/>
        </w:rPr>
      </w:pPr>
      <w:r>
        <w:rPr>
          <w:szCs w:val="20"/>
        </w:rPr>
        <w:t>Z vyhodnocení dále vyplývá, co případně brání v realizaci konkrétní příležitosti.</w:t>
      </w:r>
    </w:p>
    <w:p w14:paraId="3D5B5343" w14:textId="35B31D82" w:rsidR="003F6915" w:rsidRPr="009C229A" w:rsidRDefault="007463DD" w:rsidP="00F315C9">
      <w:pPr>
        <w:spacing w:line="240" w:lineRule="auto"/>
        <w:rPr>
          <w:rFonts w:eastAsiaTheme="majorEastAsia" w:cs="Arial"/>
          <w:bCs/>
        </w:rPr>
      </w:pPr>
      <w:r>
        <w:rPr>
          <w:rFonts w:eastAsiaTheme="majorEastAsia" w:cs="Arial"/>
          <w:bCs/>
        </w:rPr>
        <w:t xml:space="preserve">Záznam z vyhodnocení vazeb SWOT analýz </w:t>
      </w:r>
      <w:r w:rsidRPr="00F00B98">
        <w:rPr>
          <w:rFonts w:eastAsiaTheme="majorEastAsia" w:cs="Arial"/>
          <w:bCs/>
        </w:rPr>
        <w:t>více příl</w:t>
      </w:r>
      <w:r w:rsidR="002A3750">
        <w:rPr>
          <w:rFonts w:eastAsiaTheme="majorEastAsia" w:cs="Arial"/>
          <w:bCs/>
        </w:rPr>
        <w:t>oha č. 1.</w:t>
      </w:r>
    </w:p>
    <w:p w14:paraId="11F81C6E" w14:textId="77777777" w:rsidR="003F6915" w:rsidRPr="00EF69BC" w:rsidRDefault="003F6915" w:rsidP="00F315C9">
      <w:pPr>
        <w:spacing w:line="240" w:lineRule="auto"/>
        <w:rPr>
          <w:b/>
          <w:szCs w:val="20"/>
        </w:rPr>
      </w:pPr>
    </w:p>
    <w:p w14:paraId="1547F777" w14:textId="101519DA" w:rsidR="00E80408" w:rsidRDefault="00E84874" w:rsidP="00F315C9">
      <w:pPr>
        <w:pStyle w:val="Nadpis3"/>
        <w:spacing w:line="240" w:lineRule="auto"/>
      </w:pPr>
      <w:bookmarkStart w:id="4" w:name="_Toc105420797"/>
      <w:r>
        <w:t xml:space="preserve">A.4.1/ </w:t>
      </w:r>
      <w:r w:rsidR="00743FBC">
        <w:t>PREVENCE, ZDRAVÍ A RODINA</w:t>
      </w:r>
      <w:bookmarkEnd w:id="4"/>
    </w:p>
    <w:p w14:paraId="148D82F6" w14:textId="77777777" w:rsidR="00B06C68" w:rsidRPr="00B06C68" w:rsidRDefault="00B06C68" w:rsidP="00F315C9">
      <w:pPr>
        <w:spacing w:line="240" w:lineRule="auto"/>
      </w:pPr>
    </w:p>
    <w:p w14:paraId="358846DA" w14:textId="53CA9E5A" w:rsidR="002C0DC8" w:rsidRDefault="002C0DC8" w:rsidP="00F315C9">
      <w:pPr>
        <w:spacing w:line="240" w:lineRule="auto"/>
        <w:rPr>
          <w:rFonts w:cs="Arial"/>
          <w:szCs w:val="20"/>
        </w:rPr>
      </w:pPr>
      <w:r>
        <w:rPr>
          <w:rFonts w:cs="Arial"/>
          <w:szCs w:val="20"/>
        </w:rPr>
        <w:t>Podstatnou cílovou skupinou tohoto plánu jsou rodiny s dětmi ohrožené sociálním vyloučením potýkající se s kumulací různých problémů: nepodnětné rodinné prostředí, nízké příjmy (ztráta zaměstnání, zadlužení, nezaměstnanost), špatné vztahy, nezdravý životní styl, rizikové chování a výchovné problémy (závislosti, záškoláctví)</w:t>
      </w:r>
      <w:r w:rsidR="008A2C20">
        <w:rPr>
          <w:rFonts w:cs="Arial"/>
          <w:szCs w:val="20"/>
        </w:rPr>
        <w:t>.</w:t>
      </w:r>
    </w:p>
    <w:p w14:paraId="0D20839E" w14:textId="5E7C11A1" w:rsidR="000820B9" w:rsidRPr="00F315C9" w:rsidRDefault="00E46BDA" w:rsidP="00F315C9">
      <w:pPr>
        <w:spacing w:line="240" w:lineRule="auto"/>
        <w:rPr>
          <w:rFonts w:cs="Arial"/>
          <w:szCs w:val="20"/>
        </w:rPr>
      </w:pPr>
      <w:r>
        <w:rPr>
          <w:rFonts w:cs="Arial"/>
          <w:szCs w:val="20"/>
        </w:rPr>
        <w:t xml:space="preserve">Velká část </w:t>
      </w:r>
      <w:r w:rsidR="008A2C20">
        <w:rPr>
          <w:rFonts w:cs="Arial"/>
          <w:szCs w:val="20"/>
        </w:rPr>
        <w:t xml:space="preserve">tohoto plánu </w:t>
      </w:r>
      <w:r>
        <w:rPr>
          <w:rFonts w:cs="Arial"/>
          <w:szCs w:val="20"/>
        </w:rPr>
        <w:t>je pr</w:t>
      </w:r>
      <w:r w:rsidR="00167928">
        <w:rPr>
          <w:rFonts w:cs="Arial"/>
          <w:szCs w:val="20"/>
        </w:rPr>
        <w:t>ot</w:t>
      </w:r>
      <w:r>
        <w:rPr>
          <w:rFonts w:cs="Arial"/>
          <w:szCs w:val="20"/>
        </w:rPr>
        <w:t>o</w:t>
      </w:r>
      <w:r w:rsidR="008F287E">
        <w:rPr>
          <w:rFonts w:cs="Arial"/>
          <w:szCs w:val="20"/>
        </w:rPr>
        <w:t xml:space="preserve"> věnována analýzám v oblasti </w:t>
      </w:r>
      <w:proofErr w:type="gramStart"/>
      <w:r w:rsidR="00167928">
        <w:rPr>
          <w:rFonts w:cs="Arial"/>
          <w:szCs w:val="20"/>
        </w:rPr>
        <w:t>prev</w:t>
      </w:r>
      <w:r w:rsidR="008F287E">
        <w:rPr>
          <w:rFonts w:cs="Arial"/>
          <w:szCs w:val="20"/>
        </w:rPr>
        <w:t>e</w:t>
      </w:r>
      <w:r w:rsidR="00167928">
        <w:rPr>
          <w:rFonts w:cs="Arial"/>
          <w:szCs w:val="20"/>
        </w:rPr>
        <w:t>n</w:t>
      </w:r>
      <w:r w:rsidR="008F287E">
        <w:rPr>
          <w:rFonts w:cs="Arial"/>
          <w:szCs w:val="20"/>
        </w:rPr>
        <w:t>ce</w:t>
      </w:r>
      <w:r w:rsidR="00167928">
        <w:rPr>
          <w:rFonts w:cs="Arial"/>
          <w:szCs w:val="20"/>
        </w:rPr>
        <w:t xml:space="preserve"> </w:t>
      </w:r>
      <w:r w:rsidR="002C0DC8">
        <w:rPr>
          <w:rFonts w:cs="Arial"/>
          <w:szCs w:val="20"/>
        </w:rPr>
        <w:t xml:space="preserve"> –</w:t>
      </w:r>
      <w:r w:rsidR="00716990">
        <w:rPr>
          <w:rFonts w:cs="Arial"/>
          <w:szCs w:val="20"/>
        </w:rPr>
        <w:t xml:space="preserve"> </w:t>
      </w:r>
      <w:r w:rsidR="002C0DC8">
        <w:rPr>
          <w:rFonts w:cs="Arial"/>
          <w:szCs w:val="20"/>
        </w:rPr>
        <w:t xml:space="preserve"> primární</w:t>
      </w:r>
      <w:proofErr w:type="gramEnd"/>
      <w:r w:rsidR="002C0DC8">
        <w:rPr>
          <w:rFonts w:cs="Arial"/>
          <w:szCs w:val="20"/>
        </w:rPr>
        <w:t xml:space="preserve"> i sekundární</w:t>
      </w:r>
      <w:r w:rsidR="00167928">
        <w:rPr>
          <w:rFonts w:cs="Arial"/>
          <w:szCs w:val="20"/>
        </w:rPr>
        <w:t>, rizikového chování a závislostí, včetně</w:t>
      </w:r>
      <w:r w:rsidR="0052268F">
        <w:rPr>
          <w:b/>
          <w:szCs w:val="20"/>
        </w:rPr>
        <w:t xml:space="preserve"> </w:t>
      </w:r>
      <w:r w:rsidR="00167928" w:rsidRPr="00167928">
        <w:rPr>
          <w:szCs w:val="20"/>
        </w:rPr>
        <w:t>prevence ve zdraví</w:t>
      </w:r>
      <w:r w:rsidR="00167928">
        <w:rPr>
          <w:b/>
          <w:szCs w:val="20"/>
        </w:rPr>
        <w:t>.</w:t>
      </w:r>
      <w:r w:rsidR="0052268F">
        <w:rPr>
          <w:b/>
          <w:szCs w:val="20"/>
        </w:rPr>
        <w:t xml:space="preserve">  </w:t>
      </w:r>
      <w:r w:rsidR="0052268F" w:rsidRPr="00167928">
        <w:rPr>
          <w:rFonts w:cs="Arial"/>
          <w:szCs w:val="20"/>
        </w:rPr>
        <w:t xml:space="preserve">  </w:t>
      </w:r>
      <w:r w:rsidR="007D1829" w:rsidRPr="00167928">
        <w:rPr>
          <w:rFonts w:cs="Arial"/>
          <w:szCs w:val="20"/>
        </w:rPr>
        <w:t xml:space="preserve">               </w:t>
      </w:r>
    </w:p>
    <w:p w14:paraId="2269FF8D" w14:textId="77777777" w:rsidR="000820B9" w:rsidRDefault="000820B9" w:rsidP="000056F1">
      <w:pPr>
        <w:rPr>
          <w:b/>
          <w:szCs w:val="20"/>
        </w:rPr>
      </w:pPr>
    </w:p>
    <w:p w14:paraId="07AB01B2" w14:textId="3430C756" w:rsidR="008F6DAE" w:rsidRDefault="008F6DAE" w:rsidP="000056F1">
      <w:pPr>
        <w:rPr>
          <w:b/>
          <w:szCs w:val="20"/>
        </w:rPr>
      </w:pPr>
      <w:r>
        <w:rPr>
          <w:b/>
          <w:szCs w:val="20"/>
        </w:rPr>
        <w:t xml:space="preserve">SWOT </w:t>
      </w:r>
      <w:r w:rsidR="00743FBC">
        <w:rPr>
          <w:b/>
          <w:szCs w:val="20"/>
        </w:rPr>
        <w:t>Prevence - závislosti</w:t>
      </w:r>
    </w:p>
    <w:tbl>
      <w:tblPr>
        <w:tblW w:w="5000" w:type="pct"/>
        <w:tblCellMar>
          <w:left w:w="0" w:type="dxa"/>
          <w:right w:w="0" w:type="dxa"/>
        </w:tblCellMar>
        <w:tblLook w:val="0420" w:firstRow="1" w:lastRow="0" w:firstColumn="0" w:lastColumn="0" w:noHBand="0" w:noVBand="1"/>
      </w:tblPr>
      <w:tblGrid>
        <w:gridCol w:w="4526"/>
        <w:gridCol w:w="4526"/>
      </w:tblGrid>
      <w:tr w:rsidR="008F6DAE" w:rsidRPr="00A61116" w14:paraId="4F1274F1" w14:textId="77777777" w:rsidTr="008A2C20">
        <w:trPr>
          <w:trHeight w:val="5437"/>
        </w:trPr>
        <w:tc>
          <w:tcPr>
            <w:tcW w:w="2500" w:type="pct"/>
            <w:tcBorders>
              <w:top w:val="single" w:sz="8" w:space="0" w:color="FFFFFF"/>
              <w:left w:val="single" w:sz="8" w:space="0" w:color="FFFFFF"/>
              <w:bottom w:val="single" w:sz="24" w:space="0" w:color="FFFFFF"/>
              <w:right w:val="single" w:sz="8" w:space="0" w:color="FFFFFF"/>
            </w:tcBorders>
            <w:shd w:val="clear" w:color="auto" w:fill="AE52D9"/>
            <w:tcMar>
              <w:top w:w="72" w:type="dxa"/>
              <w:left w:w="144" w:type="dxa"/>
              <w:bottom w:w="72" w:type="dxa"/>
              <w:right w:w="144" w:type="dxa"/>
            </w:tcMar>
            <w:hideMark/>
          </w:tcPr>
          <w:p w14:paraId="4F372DF6" w14:textId="77777777" w:rsidR="008F6DAE" w:rsidRPr="00A61116" w:rsidRDefault="008F6DAE" w:rsidP="008F6DAE">
            <w:r w:rsidRPr="00A61116">
              <w:rPr>
                <w:b/>
                <w:bCs/>
              </w:rPr>
              <w:t xml:space="preserve">Silné stránky </w:t>
            </w:r>
            <w:r w:rsidRPr="00A61116">
              <w:t>(</w:t>
            </w:r>
            <w:r w:rsidRPr="00A61116">
              <w:rPr>
                <w:b/>
                <w:bCs/>
              </w:rPr>
              <w:t>Přednosti „V čem jsme dobří”)</w:t>
            </w:r>
          </w:p>
          <w:p w14:paraId="12EB2261" w14:textId="77777777" w:rsidR="008F6DAE" w:rsidRPr="00A61116" w:rsidRDefault="008F6DAE" w:rsidP="008F6DAE">
            <w:r w:rsidRPr="00A61116">
              <w:t>O preventivní programy K centra projevuje veřejnost zájem</w:t>
            </w:r>
          </w:p>
          <w:p w14:paraId="6192A386" w14:textId="77777777" w:rsidR="008F6DAE" w:rsidRPr="00A61116" w:rsidRDefault="008F6DAE" w:rsidP="008F6DAE">
            <w:r w:rsidRPr="00A61116">
              <w:t xml:space="preserve">Probíhá zacílení na rizikové skupiny a veřejná místa veřejná (nádraží, školy a soukromá na podnět)  </w:t>
            </w:r>
          </w:p>
          <w:p w14:paraId="51984609" w14:textId="77777777" w:rsidR="008F6DAE" w:rsidRPr="00A61116" w:rsidRDefault="008F6DAE" w:rsidP="008F6DAE"/>
        </w:tc>
        <w:tc>
          <w:tcPr>
            <w:tcW w:w="2500" w:type="pct"/>
            <w:tcBorders>
              <w:top w:val="single" w:sz="8" w:space="0" w:color="FFFFFF"/>
              <w:left w:val="single" w:sz="8" w:space="0" w:color="FFFFFF"/>
              <w:bottom w:val="single" w:sz="24" w:space="0" w:color="FFFFFF"/>
              <w:right w:val="single" w:sz="8" w:space="0" w:color="FFFFFF"/>
            </w:tcBorders>
            <w:shd w:val="clear" w:color="auto" w:fill="8ACFE4"/>
            <w:tcMar>
              <w:top w:w="72" w:type="dxa"/>
              <w:left w:w="144" w:type="dxa"/>
              <w:bottom w:w="72" w:type="dxa"/>
              <w:right w:w="144" w:type="dxa"/>
            </w:tcMar>
            <w:hideMark/>
          </w:tcPr>
          <w:p w14:paraId="59C3B8DC" w14:textId="77777777" w:rsidR="008F6DAE" w:rsidRPr="00A61116" w:rsidRDefault="008F6DAE" w:rsidP="008F6DAE">
            <w:r w:rsidRPr="00A61116">
              <w:rPr>
                <w:b/>
                <w:bCs/>
              </w:rPr>
              <w:t xml:space="preserve">Slabé stránky </w:t>
            </w:r>
            <w:r w:rsidRPr="00A61116">
              <w:t>(</w:t>
            </w:r>
            <w:r w:rsidRPr="00A61116">
              <w:rPr>
                <w:b/>
                <w:bCs/>
              </w:rPr>
              <w:t>Nedostatky „V čem jsou naše slabiny“)</w:t>
            </w:r>
          </w:p>
          <w:p w14:paraId="4497B7D9" w14:textId="2ECA3B9F" w:rsidR="008F6DAE" w:rsidRPr="00A61116" w:rsidRDefault="008F6DAE" w:rsidP="008F6DAE">
            <w:r w:rsidRPr="00A61116">
              <w:rPr>
                <w:b/>
              </w:rPr>
              <w:t>Nedostatečná prevence ve školách.</w:t>
            </w:r>
            <w:r w:rsidRPr="00A61116">
              <w:t xml:space="preserve"> (všechny závi</w:t>
            </w:r>
            <w:r w:rsidR="007D1829">
              <w:t xml:space="preserve">slosti nebo i rizikové chování, </w:t>
            </w:r>
            <w:r w:rsidRPr="00A61116">
              <w:t xml:space="preserve">sebepoškozování, poruchy příjmu potravy, závislosti na sociálních sítích vandalismus) </w:t>
            </w:r>
            <w:r w:rsidRPr="00A61116">
              <w:rPr>
                <w:b/>
              </w:rPr>
              <w:t>10</w:t>
            </w:r>
          </w:p>
          <w:p w14:paraId="0B74D734" w14:textId="77777777" w:rsidR="008F6DAE" w:rsidRPr="00A61116" w:rsidRDefault="008F6DAE" w:rsidP="008F6DAE">
            <w:pPr>
              <w:rPr>
                <w:b/>
              </w:rPr>
            </w:pPr>
            <w:r w:rsidRPr="00A61116">
              <w:rPr>
                <w:b/>
              </w:rPr>
              <w:t>Škola nemá dostatečné nástroje a kapacitu pro zachytávání dětí s rizikovým chováním 9</w:t>
            </w:r>
          </w:p>
          <w:p w14:paraId="1C70916D" w14:textId="77777777" w:rsidR="008F6DAE" w:rsidRDefault="008F6DAE" w:rsidP="008F6DAE">
            <w:pPr>
              <w:rPr>
                <w:b/>
              </w:rPr>
            </w:pPr>
            <w:r w:rsidRPr="00A61116">
              <w:t>Nedostatečná výměna informací o cílené podpoře dostupných volnočasových aktivit pro děti z nízkopříjmových rodin 5</w:t>
            </w:r>
          </w:p>
          <w:p w14:paraId="2587CA88" w14:textId="77777777" w:rsidR="008F6DAE" w:rsidRPr="00A61116" w:rsidRDefault="008F6DAE" w:rsidP="008F6DAE">
            <w:r w:rsidRPr="00A61116">
              <w:rPr>
                <w:b/>
              </w:rPr>
              <w:t>Nedostatek možností uživatelů uplatnit se na legálním trhu práce</w:t>
            </w:r>
            <w:r w:rsidRPr="00A61116">
              <w:t xml:space="preserve">. (Jednodenní brigády, někteří dlouhodobě pracují. Ti, co nejsou schopni pracovat, mají duální diagnózu) </w:t>
            </w:r>
            <w:r w:rsidRPr="00A61116">
              <w:rPr>
                <w:b/>
              </w:rPr>
              <w:t>6</w:t>
            </w:r>
          </w:p>
          <w:p w14:paraId="65718544" w14:textId="77777777" w:rsidR="008F6DAE" w:rsidRPr="00A61116" w:rsidRDefault="008F6DAE" w:rsidP="008F6DAE">
            <w:r w:rsidRPr="00A61116">
              <w:t>Nedostatečná informovanost škol o existenci primární prevence ve městě 3</w:t>
            </w:r>
          </w:p>
        </w:tc>
      </w:tr>
      <w:tr w:rsidR="008F6DAE" w:rsidRPr="00A61116" w14:paraId="647F2BC6" w14:textId="77777777" w:rsidTr="00A223D8">
        <w:trPr>
          <w:trHeight w:val="4656"/>
        </w:trPr>
        <w:tc>
          <w:tcPr>
            <w:tcW w:w="2500" w:type="pct"/>
            <w:tcBorders>
              <w:top w:val="single" w:sz="24" w:space="0" w:color="FFFFFF"/>
              <w:left w:val="single" w:sz="8" w:space="0" w:color="FFFFFF"/>
              <w:bottom w:val="single" w:sz="8" w:space="0" w:color="FFFFFF"/>
              <w:right w:val="single" w:sz="8" w:space="0" w:color="FFFFFF"/>
            </w:tcBorders>
            <w:shd w:val="clear" w:color="auto" w:fill="D7F735"/>
            <w:tcMar>
              <w:top w:w="72" w:type="dxa"/>
              <w:left w:w="144" w:type="dxa"/>
              <w:bottom w:w="72" w:type="dxa"/>
              <w:right w:w="144" w:type="dxa"/>
            </w:tcMar>
            <w:hideMark/>
          </w:tcPr>
          <w:p w14:paraId="121D2954" w14:textId="77777777" w:rsidR="008F6DAE" w:rsidRPr="00A61116" w:rsidRDefault="008F6DAE" w:rsidP="008F6DAE">
            <w:r w:rsidRPr="00A61116">
              <w:rPr>
                <w:b/>
              </w:rPr>
              <w:lastRenderedPageBreak/>
              <w:t>Příležitosti (Možnosti „Co se nám naskýtá”)</w:t>
            </w:r>
          </w:p>
          <w:p w14:paraId="03C744F3" w14:textId="4FF0574F" w:rsidR="008F6DAE" w:rsidRPr="004A34F4" w:rsidRDefault="00701327" w:rsidP="008F6DAE">
            <w:r>
              <w:t>K dispozici jsou komunikační kanály a prostředky pro zvýšení</w:t>
            </w:r>
            <w:r w:rsidR="008F6DAE" w:rsidRPr="004A34F4">
              <w:t xml:space="preserve"> informovanost</w:t>
            </w:r>
            <w:r>
              <w:t>i</w:t>
            </w:r>
            <w:r w:rsidR="008F6DAE" w:rsidRPr="004A34F4">
              <w:t xml:space="preserve"> rodičů o závislostech a rizikovém chování. (reportáž v roudnické televizi pro rodiče, K centrum má letáky pro rodiče s radami – šířit mezi poskytovatele, školy) 9</w:t>
            </w:r>
          </w:p>
          <w:p w14:paraId="0EACD20E" w14:textId="77777777" w:rsidR="008F6DAE" w:rsidRPr="004A34F4" w:rsidRDefault="008F6DAE" w:rsidP="008F6DAE">
            <w:r w:rsidRPr="004A34F4">
              <w:t>Rozvoj nových preventivních programů 8</w:t>
            </w:r>
          </w:p>
          <w:p w14:paraId="17032A45" w14:textId="77777777" w:rsidR="008F6DAE" w:rsidRPr="00A61116" w:rsidRDefault="008F6DAE" w:rsidP="008F6DAE">
            <w:pPr>
              <w:rPr>
                <w:b/>
              </w:rPr>
            </w:pPr>
            <w:r w:rsidRPr="004A34F4">
              <w:t>Dotační program MV 7</w:t>
            </w:r>
          </w:p>
          <w:p w14:paraId="1EB05D2F" w14:textId="0D4A180C" w:rsidR="008F6DAE" w:rsidRPr="00A61116" w:rsidRDefault="00701327" w:rsidP="008F6DAE">
            <w:r>
              <w:t>Navázání a rozvoj</w:t>
            </w:r>
            <w:r w:rsidR="008F6DAE" w:rsidRPr="00A61116">
              <w:t xml:space="preserve"> spolupráce s PPP 5</w:t>
            </w:r>
          </w:p>
          <w:p w14:paraId="6EF391BD" w14:textId="0330107A" w:rsidR="008F6DAE" w:rsidRPr="00A61116" w:rsidRDefault="008F6DAE" w:rsidP="008F6DAE">
            <w:r w:rsidRPr="00A61116">
              <w:t>Podpora ČČK z hled</w:t>
            </w:r>
            <w:r w:rsidR="00701327">
              <w:t>iska financování je dostatečná, je šance získat zdroje</w:t>
            </w:r>
            <w:r w:rsidRPr="00A61116">
              <w:t xml:space="preserve"> v dotačních programech i okolních měst 3</w:t>
            </w:r>
          </w:p>
          <w:p w14:paraId="112AEC4F" w14:textId="77777777" w:rsidR="008F6DAE" w:rsidRPr="00A61116" w:rsidRDefault="008F6DAE" w:rsidP="008F6DAE">
            <w:r w:rsidRPr="00A61116">
              <w:t>Nerealizují se Peer programy 3</w:t>
            </w:r>
          </w:p>
          <w:p w14:paraId="36B854DD" w14:textId="77777777" w:rsidR="008F6DAE" w:rsidRPr="00A61116" w:rsidRDefault="008F6DAE" w:rsidP="008F6DAE">
            <w:pPr>
              <w:rPr>
                <w:b/>
              </w:rPr>
            </w:pPr>
          </w:p>
        </w:tc>
        <w:tc>
          <w:tcPr>
            <w:tcW w:w="2500" w:type="pct"/>
            <w:tcBorders>
              <w:top w:val="single" w:sz="24" w:space="0" w:color="FFFFFF"/>
              <w:left w:val="single" w:sz="8" w:space="0" w:color="FFFFFF"/>
              <w:bottom w:val="single" w:sz="8" w:space="0" w:color="FFFFFF"/>
              <w:right w:val="single" w:sz="8" w:space="0" w:color="FFFFFF"/>
            </w:tcBorders>
            <w:shd w:val="clear" w:color="auto" w:fill="FF6E47"/>
            <w:tcMar>
              <w:top w:w="72" w:type="dxa"/>
              <w:left w:w="144" w:type="dxa"/>
              <w:bottom w:w="72" w:type="dxa"/>
              <w:right w:w="144" w:type="dxa"/>
            </w:tcMar>
            <w:hideMark/>
          </w:tcPr>
          <w:p w14:paraId="589C64AC" w14:textId="77777777" w:rsidR="008F6DAE" w:rsidRPr="00A61116" w:rsidRDefault="008F6DAE" w:rsidP="008F6DAE">
            <w:r w:rsidRPr="00A61116">
              <w:rPr>
                <w:b/>
              </w:rPr>
              <w:t xml:space="preserve">Hrozby (Nežádoucí </w:t>
            </w:r>
            <w:proofErr w:type="spellStart"/>
            <w:r w:rsidRPr="00A61116">
              <w:rPr>
                <w:b/>
              </w:rPr>
              <w:t>změny„Co</w:t>
            </w:r>
            <w:proofErr w:type="spellEnd"/>
            <w:r w:rsidRPr="00A61116">
              <w:rPr>
                <w:b/>
              </w:rPr>
              <w:t xml:space="preserve"> by nás mohlo ohrozit“)</w:t>
            </w:r>
          </w:p>
          <w:p w14:paraId="02CEF1C8" w14:textId="77777777" w:rsidR="008F6DAE" w:rsidRPr="00A61116" w:rsidRDefault="008F6DAE" w:rsidP="008F6DAE">
            <w:pPr>
              <w:rPr>
                <w:rFonts w:eastAsia="Arial" w:cs="Arial"/>
              </w:rPr>
            </w:pPr>
            <w:r w:rsidRPr="00A61116">
              <w:rPr>
                <w:rFonts w:eastAsia="Arial" w:cs="Arial"/>
              </w:rPr>
              <w:t>Nedostatek finanční podpory.</w:t>
            </w:r>
          </w:p>
          <w:p w14:paraId="581E2A38" w14:textId="77777777" w:rsidR="008F6DAE" w:rsidRPr="00A61116" w:rsidRDefault="008F6DAE" w:rsidP="008F6DAE">
            <w:pPr>
              <w:rPr>
                <w:rFonts w:eastAsia="Arial" w:cs="Arial"/>
              </w:rPr>
            </w:pPr>
            <w:r w:rsidRPr="00A61116">
              <w:rPr>
                <w:rFonts w:eastAsia="Arial" w:cs="Arial"/>
              </w:rPr>
              <w:t>Nedostačující kapacita z důvodu nárůstu krizových situací.</w:t>
            </w:r>
          </w:p>
          <w:p w14:paraId="184698C4" w14:textId="77777777" w:rsidR="008F6DAE" w:rsidRPr="00A61116" w:rsidRDefault="008F6DAE" w:rsidP="008F6DAE">
            <w:pPr>
              <w:rPr>
                <w:rFonts w:eastAsia="Arial" w:cs="Arial"/>
              </w:rPr>
            </w:pPr>
          </w:p>
          <w:p w14:paraId="675F4954" w14:textId="77777777" w:rsidR="008F6DAE" w:rsidRPr="00A61116" w:rsidRDefault="008F6DAE" w:rsidP="008F6DAE">
            <w:pPr>
              <w:rPr>
                <w:rFonts w:eastAsia="Arial" w:cs="Arial"/>
              </w:rPr>
            </w:pPr>
          </w:p>
          <w:p w14:paraId="4D8D0936" w14:textId="77777777" w:rsidR="008F6DAE" w:rsidRPr="00A61116" w:rsidRDefault="008F6DAE" w:rsidP="008F6DAE">
            <w:pPr>
              <w:rPr>
                <w:rFonts w:eastAsia="Arial" w:cs="Arial"/>
                <w:shd w:val="clear" w:color="auto" w:fill="FFFF00"/>
              </w:rPr>
            </w:pPr>
          </w:p>
          <w:p w14:paraId="36A73376" w14:textId="77777777" w:rsidR="008F6DAE" w:rsidRPr="00A61116" w:rsidRDefault="008F6DAE" w:rsidP="008F6DAE">
            <w:pPr>
              <w:rPr>
                <w:rFonts w:eastAsia="Arial" w:cs="Arial"/>
              </w:rPr>
            </w:pPr>
          </w:p>
          <w:p w14:paraId="476DFD59" w14:textId="77777777" w:rsidR="008F6DAE" w:rsidRPr="00A61116" w:rsidRDefault="008F6DAE" w:rsidP="008F6DAE">
            <w:pPr>
              <w:rPr>
                <w:rFonts w:eastAsia="Arial" w:cs="Arial"/>
              </w:rPr>
            </w:pPr>
          </w:p>
          <w:p w14:paraId="619D241C" w14:textId="77777777" w:rsidR="008F6DAE" w:rsidRPr="00A61116" w:rsidRDefault="008F6DAE" w:rsidP="008F6DAE"/>
        </w:tc>
      </w:tr>
    </w:tbl>
    <w:p w14:paraId="4AD811A2" w14:textId="77777777" w:rsidR="009C229A" w:rsidRDefault="009C229A" w:rsidP="008F6DAE">
      <w:pPr>
        <w:rPr>
          <w:rFonts w:eastAsiaTheme="majorEastAsia" w:cs="Arial"/>
          <w:b/>
          <w:bCs/>
        </w:rPr>
      </w:pPr>
    </w:p>
    <w:p w14:paraId="1651CFB2" w14:textId="24A55798" w:rsidR="00C0795F" w:rsidRDefault="00C0795F" w:rsidP="008F6DAE">
      <w:pPr>
        <w:rPr>
          <w:rFonts w:eastAsiaTheme="majorEastAsia" w:cs="Arial"/>
          <w:b/>
          <w:bCs/>
        </w:rPr>
      </w:pPr>
    </w:p>
    <w:p w14:paraId="2AB2D711" w14:textId="47A1694F" w:rsidR="008F6DAE" w:rsidRDefault="008F6DAE" w:rsidP="00F315C9">
      <w:pPr>
        <w:spacing w:line="240" w:lineRule="auto"/>
        <w:rPr>
          <w:rFonts w:eastAsiaTheme="majorEastAsia" w:cs="Arial"/>
          <w:b/>
          <w:bCs/>
        </w:rPr>
      </w:pPr>
      <w:r>
        <w:rPr>
          <w:rFonts w:eastAsiaTheme="majorEastAsia" w:cs="Arial"/>
          <w:b/>
          <w:bCs/>
        </w:rPr>
        <w:t>Vyhodnocení vazeb</w:t>
      </w:r>
      <w:r w:rsidR="00743FBC">
        <w:rPr>
          <w:rFonts w:eastAsiaTheme="majorEastAsia" w:cs="Arial"/>
          <w:b/>
          <w:bCs/>
        </w:rPr>
        <w:t xml:space="preserve"> priorit PREVENCE - ZÁVISLOSTI</w:t>
      </w:r>
    </w:p>
    <w:p w14:paraId="29F163A5" w14:textId="77777777" w:rsidR="008F6DAE" w:rsidRPr="00ED2285" w:rsidRDefault="008F6DAE" w:rsidP="00F315C9">
      <w:pPr>
        <w:spacing w:line="240" w:lineRule="auto"/>
        <w:rPr>
          <w:rFonts w:eastAsiaTheme="majorEastAsia" w:cs="Arial"/>
          <w:bCs/>
        </w:rPr>
      </w:pPr>
      <w:r w:rsidRPr="00ED2285">
        <w:rPr>
          <w:rFonts w:eastAsiaTheme="majorEastAsia" w:cs="Arial"/>
          <w:bCs/>
        </w:rPr>
        <w:t>V oblasti prevence závislostí všeobecně více dominuje pozitivní část analýzy: přednosti a příležitosti, a naskýtá se tak prostor pro rozvoj.</w:t>
      </w:r>
    </w:p>
    <w:p w14:paraId="2C887AD2" w14:textId="3E0A7CE2" w:rsidR="008F6DAE" w:rsidRPr="00B21085" w:rsidRDefault="008F6DAE" w:rsidP="00F315C9">
      <w:pPr>
        <w:spacing w:line="240" w:lineRule="auto"/>
      </w:pPr>
      <w:r>
        <w:rPr>
          <w:rFonts w:eastAsiaTheme="majorEastAsia" w:cs="Arial"/>
          <w:bCs/>
        </w:rPr>
        <w:t>Obě přednosti</w:t>
      </w:r>
      <w:r w:rsidR="008A2C20">
        <w:rPr>
          <w:rFonts w:eastAsiaTheme="majorEastAsia" w:cs="Arial"/>
          <w:bCs/>
        </w:rPr>
        <w:t>,</w:t>
      </w:r>
      <w:r w:rsidRPr="00B21085">
        <w:t xml:space="preserve"> </w:t>
      </w:r>
      <w:r>
        <w:t xml:space="preserve">O preventivní programy K centra projevuje veřejnost zájem a Probíhá zacílení na rizikové skupiny a veřejná místa (nádraží, školy a soukromá na podnět), lze využít ve prospěch všech prioritních příležitostí: </w:t>
      </w:r>
      <w:r w:rsidRPr="00B21085">
        <w:t>Nedostatečná informovanost rodičů o závislostech a rizikovém chování, Rozvoj nových preventivních programů a Dotační program Ministerstva vnitra.</w:t>
      </w:r>
    </w:p>
    <w:p w14:paraId="53A931A8" w14:textId="2EA5539D" w:rsidR="00F315C9" w:rsidRPr="00F315C9" w:rsidRDefault="008F6DAE" w:rsidP="00F315C9">
      <w:pPr>
        <w:spacing w:line="240" w:lineRule="auto"/>
        <w:rPr>
          <w:rFonts w:eastAsia="Arial" w:cs="Arial"/>
        </w:rPr>
      </w:pPr>
      <w:r>
        <w:t xml:space="preserve">Ze slabin mají největší význam ty, spojené s prevencí realizovanou v rámci škol. Nedostatečný rozsah primární prevence odvíjející se mimo jiné také od nedostatečných kapacit pro její zajištění má zejména v souvislosti s Hrozbou </w:t>
      </w:r>
      <w:r>
        <w:rPr>
          <w:rFonts w:eastAsia="Arial" w:cs="Arial"/>
        </w:rPr>
        <w:t>Nedostačující kapacity ČČK z důvodu nárůstu krizových situací vysoký negativní dopad na prevenci rizik</w:t>
      </w:r>
      <w:r w:rsidR="00F315C9">
        <w:rPr>
          <w:rFonts w:eastAsia="Arial" w:cs="Arial"/>
        </w:rPr>
        <w:t>ového chování u dětí a mládeže.</w:t>
      </w:r>
    </w:p>
    <w:p w14:paraId="670A9D19" w14:textId="77777777" w:rsidR="00F315C9" w:rsidRDefault="00F315C9" w:rsidP="008F6DAE">
      <w:pPr>
        <w:rPr>
          <w:rFonts w:eastAsiaTheme="majorEastAsia" w:cs="Arial"/>
          <w:b/>
          <w:bCs/>
        </w:rPr>
      </w:pPr>
    </w:p>
    <w:p w14:paraId="1CE1CA74" w14:textId="4168A83A" w:rsidR="008F6DAE" w:rsidRDefault="008F6DAE" w:rsidP="008F6DAE">
      <w:pPr>
        <w:rPr>
          <w:rFonts w:eastAsiaTheme="majorEastAsia" w:cs="Arial"/>
          <w:b/>
          <w:bCs/>
        </w:rPr>
      </w:pPr>
      <w:r>
        <w:rPr>
          <w:rFonts w:eastAsiaTheme="majorEastAsia" w:cs="Arial"/>
          <w:b/>
          <w:bCs/>
        </w:rPr>
        <w:t>SWOT Vzdělání</w:t>
      </w:r>
      <w:r w:rsidR="00167928">
        <w:rPr>
          <w:rFonts w:eastAsiaTheme="majorEastAsia" w:cs="Arial"/>
          <w:b/>
          <w:bCs/>
        </w:rPr>
        <w:t xml:space="preserve"> </w:t>
      </w:r>
      <w:r w:rsidR="00167928" w:rsidRPr="009C229A">
        <w:rPr>
          <w:rFonts w:eastAsiaTheme="majorEastAsia" w:cs="Arial"/>
          <w:bCs/>
        </w:rPr>
        <w:t>(</w:t>
      </w:r>
      <w:r w:rsidR="009C229A" w:rsidRPr="009C229A">
        <w:rPr>
          <w:rFonts w:eastAsiaTheme="majorEastAsia" w:cs="Arial"/>
          <w:bCs/>
        </w:rPr>
        <w:t xml:space="preserve">včetně </w:t>
      </w:r>
      <w:r w:rsidR="00167928" w:rsidRPr="009C229A">
        <w:rPr>
          <w:rFonts w:eastAsiaTheme="majorEastAsia" w:cs="Arial"/>
          <w:bCs/>
        </w:rPr>
        <w:t>rizikové</w:t>
      </w:r>
      <w:r w:rsidR="009C229A" w:rsidRPr="009C229A">
        <w:rPr>
          <w:rFonts w:eastAsiaTheme="majorEastAsia" w:cs="Arial"/>
          <w:bCs/>
        </w:rPr>
        <w:t>ho</w:t>
      </w:r>
      <w:r w:rsidR="00167928" w:rsidRPr="009C229A">
        <w:rPr>
          <w:rFonts w:eastAsiaTheme="majorEastAsia" w:cs="Arial"/>
          <w:bCs/>
        </w:rPr>
        <w:t xml:space="preserve"> chování)</w:t>
      </w:r>
    </w:p>
    <w:tbl>
      <w:tblPr>
        <w:tblW w:w="5000" w:type="pct"/>
        <w:tblCellMar>
          <w:left w:w="0" w:type="dxa"/>
          <w:right w:w="0" w:type="dxa"/>
        </w:tblCellMar>
        <w:tblLook w:val="0420" w:firstRow="1" w:lastRow="0" w:firstColumn="0" w:lastColumn="0" w:noHBand="0" w:noVBand="1"/>
      </w:tblPr>
      <w:tblGrid>
        <w:gridCol w:w="4526"/>
        <w:gridCol w:w="4526"/>
      </w:tblGrid>
      <w:tr w:rsidR="008F6DAE" w:rsidRPr="003E29D9" w14:paraId="72B4657D" w14:textId="77777777" w:rsidTr="00F315C9">
        <w:trPr>
          <w:trHeight w:val="3027"/>
        </w:trPr>
        <w:tc>
          <w:tcPr>
            <w:tcW w:w="2500" w:type="pct"/>
            <w:tcBorders>
              <w:top w:val="single" w:sz="8" w:space="0" w:color="FFFFFF"/>
              <w:left w:val="single" w:sz="8" w:space="0" w:color="FFFFFF"/>
              <w:bottom w:val="single" w:sz="24" w:space="0" w:color="FFFFFF"/>
              <w:right w:val="single" w:sz="8" w:space="0" w:color="FFFFFF"/>
            </w:tcBorders>
            <w:shd w:val="clear" w:color="auto" w:fill="AE52D9"/>
            <w:tcMar>
              <w:top w:w="72" w:type="dxa"/>
              <w:left w:w="144" w:type="dxa"/>
              <w:bottom w:w="72" w:type="dxa"/>
              <w:right w:w="144" w:type="dxa"/>
            </w:tcMar>
            <w:hideMark/>
          </w:tcPr>
          <w:p w14:paraId="1D20973D" w14:textId="77777777" w:rsidR="008F6DAE" w:rsidRDefault="008F6DAE" w:rsidP="008F6DAE">
            <w:pPr>
              <w:rPr>
                <w:b/>
                <w:bCs/>
              </w:rPr>
            </w:pPr>
            <w:r w:rsidRPr="003E29D9">
              <w:rPr>
                <w:b/>
                <w:bCs/>
              </w:rPr>
              <w:t xml:space="preserve">Silné stránky </w:t>
            </w:r>
            <w:r>
              <w:t>(</w:t>
            </w:r>
            <w:r w:rsidRPr="003E29D9">
              <w:rPr>
                <w:b/>
                <w:bCs/>
              </w:rPr>
              <w:t>Přednosti „V čem jsme dobří”</w:t>
            </w:r>
            <w:r>
              <w:rPr>
                <w:b/>
                <w:bCs/>
              </w:rPr>
              <w:t>)</w:t>
            </w:r>
          </w:p>
          <w:p w14:paraId="0656C380" w14:textId="77777777" w:rsidR="008F6DAE" w:rsidRDefault="008F6DAE" w:rsidP="008F6DAE">
            <w:r>
              <w:t>Existence kvalitní praktické školy v Roudnici nad Labem 8</w:t>
            </w:r>
          </w:p>
          <w:p w14:paraId="4996ABCA" w14:textId="77777777" w:rsidR="008F6DAE" w:rsidRPr="0074147A" w:rsidRDefault="008F6DAE" w:rsidP="008F6DAE">
            <w:r>
              <w:t>Schopnost</w:t>
            </w:r>
            <w:r w:rsidRPr="0074147A">
              <w:t xml:space="preserve"> škol vyu</w:t>
            </w:r>
            <w:r>
              <w:t>žívat alternativní metody učení 3</w:t>
            </w:r>
          </w:p>
          <w:p w14:paraId="34493741" w14:textId="77777777" w:rsidR="008F6DAE" w:rsidRDefault="008F6DAE" w:rsidP="008F6DAE">
            <w:r w:rsidRPr="0074147A">
              <w:t xml:space="preserve">Pestrá nabídka volnočasových aktivit ve městě. </w:t>
            </w:r>
            <w:r>
              <w:t>(</w:t>
            </w:r>
            <w:r w:rsidRPr="0074147A">
              <w:t>DDM, skaut, ZUŠ</w:t>
            </w:r>
            <w:r>
              <w:t>) 13</w:t>
            </w:r>
          </w:p>
          <w:p w14:paraId="77D98E67" w14:textId="77777777" w:rsidR="008F6DAE" w:rsidRDefault="008F6DAE" w:rsidP="008F6DAE">
            <w:r w:rsidRPr="0074147A">
              <w:t>Zřízené malotřídky v ok</w:t>
            </w:r>
            <w:r>
              <w:t>olních obcích jsou funkční 4</w:t>
            </w:r>
          </w:p>
          <w:p w14:paraId="703904CB" w14:textId="77777777" w:rsidR="008F6DAE" w:rsidRPr="003E29D9" w:rsidRDefault="008F6DAE" w:rsidP="008F6DAE"/>
        </w:tc>
        <w:tc>
          <w:tcPr>
            <w:tcW w:w="2500" w:type="pct"/>
            <w:tcBorders>
              <w:top w:val="single" w:sz="8" w:space="0" w:color="FFFFFF"/>
              <w:left w:val="single" w:sz="8" w:space="0" w:color="FFFFFF"/>
              <w:bottom w:val="single" w:sz="24" w:space="0" w:color="FFFFFF"/>
              <w:right w:val="single" w:sz="8" w:space="0" w:color="FFFFFF"/>
            </w:tcBorders>
            <w:shd w:val="clear" w:color="auto" w:fill="8ACFE4"/>
            <w:tcMar>
              <w:top w:w="72" w:type="dxa"/>
              <w:left w:w="144" w:type="dxa"/>
              <w:bottom w:w="72" w:type="dxa"/>
              <w:right w:w="144" w:type="dxa"/>
            </w:tcMar>
            <w:hideMark/>
          </w:tcPr>
          <w:p w14:paraId="5679D7DB" w14:textId="77777777" w:rsidR="008F6DAE" w:rsidRDefault="008F6DAE" w:rsidP="008F6DAE">
            <w:pPr>
              <w:rPr>
                <w:b/>
                <w:bCs/>
              </w:rPr>
            </w:pPr>
            <w:r w:rsidRPr="003E29D9">
              <w:rPr>
                <w:b/>
                <w:bCs/>
              </w:rPr>
              <w:t xml:space="preserve">Slabé stránky </w:t>
            </w:r>
            <w:r>
              <w:t>(</w:t>
            </w:r>
            <w:r w:rsidRPr="003E29D9">
              <w:rPr>
                <w:b/>
                <w:bCs/>
              </w:rPr>
              <w:t>Nedostatky „V čem jsou naše slabiny“</w:t>
            </w:r>
            <w:r>
              <w:rPr>
                <w:b/>
                <w:bCs/>
              </w:rPr>
              <w:t>)</w:t>
            </w:r>
          </w:p>
          <w:p w14:paraId="1B5ACCFE" w14:textId="77777777" w:rsidR="008F6DAE" w:rsidRDefault="008F6DAE" w:rsidP="008F6DAE">
            <w:r>
              <w:t xml:space="preserve">Doučování není zajištěné v odpovídající míře a dostupnosti na základních školách ORP. (Doučování nad rámec ZŠ zajištěno prostřednictvím projektu Centra D8 do </w:t>
            </w:r>
            <w:proofErr w:type="gramStart"/>
            <w:r>
              <w:t>30.6.2022</w:t>
            </w:r>
            <w:proofErr w:type="gramEnd"/>
            <w:r>
              <w:t>, po skončení nebude poptávka uspokojená ani v Roudnici nad Labem.) 2</w:t>
            </w:r>
          </w:p>
          <w:p w14:paraId="0576FD5A" w14:textId="77777777" w:rsidR="008F6DAE" w:rsidRDefault="008F6DAE" w:rsidP="008F6DAE">
            <w:r>
              <w:t>Nedostatečná prostorová kapacita škol pro zřizování více tříd s menším počtem žáků 4</w:t>
            </w:r>
          </w:p>
          <w:p w14:paraId="40E20757" w14:textId="77777777" w:rsidR="008F6DAE" w:rsidRPr="006B5056" w:rsidRDefault="008F6DAE" w:rsidP="008F6DAE">
            <w:pPr>
              <w:rPr>
                <w:b/>
              </w:rPr>
            </w:pPr>
            <w:r w:rsidRPr="006B5056">
              <w:rPr>
                <w:b/>
              </w:rPr>
              <w:t xml:space="preserve">Nedostatečná výměna informací mezi školou a dalšími aktéry ve městě. </w:t>
            </w:r>
            <w:r w:rsidRPr="006B5056">
              <w:rPr>
                <w:b/>
              </w:rPr>
              <w:lastRenderedPageBreak/>
              <w:t xml:space="preserve">Nedostatečné propojení sociální a pedagogické </w:t>
            </w:r>
            <w:proofErr w:type="gramStart"/>
            <w:r w:rsidRPr="006B5056">
              <w:rPr>
                <w:b/>
              </w:rPr>
              <w:t>práce  9</w:t>
            </w:r>
            <w:proofErr w:type="gramEnd"/>
          </w:p>
          <w:p w14:paraId="3A405D70" w14:textId="77777777" w:rsidR="008F6DAE" w:rsidRDefault="008F6DAE" w:rsidP="008F6DAE">
            <w:proofErr w:type="spellStart"/>
            <w:r>
              <w:t>Přehlcenost</w:t>
            </w:r>
            <w:proofErr w:type="spellEnd"/>
            <w:r>
              <w:t xml:space="preserve"> škol různými informacemi 3</w:t>
            </w:r>
          </w:p>
          <w:p w14:paraId="524D5A71" w14:textId="77777777" w:rsidR="008F6DAE" w:rsidRDefault="008F6DAE" w:rsidP="008F6DAE">
            <w:r>
              <w:t>Nízká informovanost o rizicích spojených s online prostorem a sociálními sítěmi. 2</w:t>
            </w:r>
          </w:p>
          <w:p w14:paraId="7C938933" w14:textId="77777777" w:rsidR="008F6DAE" w:rsidRPr="006B5056" w:rsidRDefault="008F6DAE" w:rsidP="008F6DAE">
            <w:pPr>
              <w:rPr>
                <w:b/>
              </w:rPr>
            </w:pPr>
            <w:r w:rsidRPr="006B5056">
              <w:rPr>
                <w:b/>
              </w:rPr>
              <w:t>Nedostatečná dlouhodobá a systematická prevence rizikového chování zaměřená na rodiny. (především šikana, závislosti) 6</w:t>
            </w:r>
          </w:p>
          <w:p w14:paraId="430355CD" w14:textId="77777777" w:rsidR="008F6DAE" w:rsidRPr="007C721C" w:rsidRDefault="008F6DAE" w:rsidP="008F6DAE">
            <w:r w:rsidRPr="007C721C">
              <w:t xml:space="preserve">Nedostatečná primární prevence (všechny závislosti nebo i rizikové chování, sebepoškozování, poruchy příjmu potravy, závislosti na sociálních sítích </w:t>
            </w:r>
            <w:proofErr w:type="gramStart"/>
            <w:r w:rsidRPr="007C721C">
              <w:t>vandalismus)</w:t>
            </w:r>
            <w:r>
              <w:t>.2</w:t>
            </w:r>
            <w:proofErr w:type="gramEnd"/>
          </w:p>
          <w:p w14:paraId="71FF5F14" w14:textId="77777777" w:rsidR="008F6DAE" w:rsidRDefault="008F6DAE" w:rsidP="008F6DAE">
            <w:r>
              <w:t>Školy nejsou dostatečně informovaní o nabídce poskytovatelů sociálních služeb – realizace preventivních programů, přednášky prevence rizikového chování. (Je nutné dlouho dopředu, vyvázání učitelů z výuky) 0</w:t>
            </w:r>
          </w:p>
          <w:p w14:paraId="6CEF78A6" w14:textId="77777777" w:rsidR="008F6DAE" w:rsidRDefault="008F6DAE" w:rsidP="008F6DAE">
            <w:r>
              <w:t>Nesjednocená distanční výuka i v rámci jedné školy (vyžaduje jiný styl vedení vyučovací hodiny a techniky učení) 1</w:t>
            </w:r>
          </w:p>
          <w:p w14:paraId="39F47835" w14:textId="6EAD98B1" w:rsidR="00716990" w:rsidRDefault="008F6DAE" w:rsidP="008F6DAE">
            <w:pPr>
              <w:rPr>
                <w:b/>
              </w:rPr>
            </w:pPr>
            <w:r w:rsidRPr="006B5056">
              <w:rPr>
                <w:b/>
              </w:rPr>
              <w:t xml:space="preserve">Nízká kapacita výchovných poradců, </w:t>
            </w:r>
            <w:proofErr w:type="spellStart"/>
            <w:r w:rsidRPr="006B5056">
              <w:rPr>
                <w:b/>
              </w:rPr>
              <w:t>preventistů</w:t>
            </w:r>
            <w:proofErr w:type="spellEnd"/>
            <w:r w:rsidRPr="006B5056">
              <w:rPr>
                <w:b/>
              </w:rPr>
              <w:t>, školních psychologů, často z důvodu kumulace rolí. (Nejsou dětem dostatečně k dispozici - anonymita, časové možnosti) 5</w:t>
            </w:r>
          </w:p>
          <w:p w14:paraId="5F8854C1" w14:textId="76DD99DC" w:rsidR="008F6DAE" w:rsidRPr="00716990" w:rsidRDefault="008F6DAE" w:rsidP="00F315C9"/>
        </w:tc>
      </w:tr>
      <w:tr w:rsidR="008F6DAE" w:rsidRPr="003E29D9" w14:paraId="14A17742" w14:textId="77777777" w:rsidTr="008A2C20">
        <w:trPr>
          <w:trHeight w:val="18"/>
        </w:trPr>
        <w:tc>
          <w:tcPr>
            <w:tcW w:w="2500" w:type="pct"/>
            <w:tcBorders>
              <w:top w:val="single" w:sz="24" w:space="0" w:color="FFFFFF"/>
              <w:left w:val="single" w:sz="8" w:space="0" w:color="FFFFFF"/>
              <w:bottom w:val="single" w:sz="8" w:space="0" w:color="FFFFFF"/>
              <w:right w:val="single" w:sz="8" w:space="0" w:color="FFFFFF"/>
            </w:tcBorders>
            <w:shd w:val="clear" w:color="auto" w:fill="D7F735"/>
            <w:tcMar>
              <w:top w:w="72" w:type="dxa"/>
              <w:left w:w="144" w:type="dxa"/>
              <w:bottom w:w="72" w:type="dxa"/>
              <w:right w:w="144" w:type="dxa"/>
            </w:tcMar>
            <w:hideMark/>
          </w:tcPr>
          <w:p w14:paraId="0DA65D41" w14:textId="77777777" w:rsidR="008F6DAE" w:rsidRDefault="008F6DAE" w:rsidP="008F6DAE">
            <w:pPr>
              <w:rPr>
                <w:b/>
              </w:rPr>
            </w:pPr>
            <w:r w:rsidRPr="00690A17">
              <w:rPr>
                <w:b/>
              </w:rPr>
              <w:t>Příležitosti (Možnosti „Co se nám naskýtá”)</w:t>
            </w:r>
          </w:p>
          <w:p w14:paraId="42544F5E" w14:textId="77777777" w:rsidR="008F6DAE" w:rsidRDefault="008F6DAE" w:rsidP="008F6DAE">
            <w:r>
              <w:t xml:space="preserve">Individuálnost v </w:t>
            </w:r>
            <w:r w:rsidRPr="00D178B1">
              <w:t>uplatňování ink</w:t>
            </w:r>
            <w:r>
              <w:t xml:space="preserve">luzivního vzdělávání na školách </w:t>
            </w:r>
          </w:p>
          <w:p w14:paraId="3775B14D" w14:textId="77777777" w:rsidR="008F6DAE" w:rsidRPr="00690A17" w:rsidRDefault="008F6DAE" w:rsidP="008F6DAE">
            <w:pPr>
              <w:rPr>
                <w:b/>
              </w:rPr>
            </w:pPr>
          </w:p>
        </w:tc>
        <w:tc>
          <w:tcPr>
            <w:tcW w:w="2500" w:type="pct"/>
            <w:tcBorders>
              <w:top w:val="single" w:sz="24" w:space="0" w:color="FFFFFF"/>
              <w:left w:val="single" w:sz="8" w:space="0" w:color="FFFFFF"/>
              <w:bottom w:val="single" w:sz="8" w:space="0" w:color="FFFFFF"/>
              <w:right w:val="single" w:sz="8" w:space="0" w:color="FFFFFF"/>
            </w:tcBorders>
            <w:shd w:val="clear" w:color="auto" w:fill="FF6E47"/>
            <w:tcMar>
              <w:top w:w="72" w:type="dxa"/>
              <w:left w:w="144" w:type="dxa"/>
              <w:bottom w:w="72" w:type="dxa"/>
              <w:right w:w="144" w:type="dxa"/>
            </w:tcMar>
            <w:hideMark/>
          </w:tcPr>
          <w:p w14:paraId="391F9CE2" w14:textId="77777777" w:rsidR="008F6DAE" w:rsidRDefault="008F6DAE" w:rsidP="008F6DAE">
            <w:pPr>
              <w:rPr>
                <w:rFonts w:eastAsia="Arial" w:cs="Arial"/>
              </w:rPr>
            </w:pPr>
            <w:r w:rsidRPr="00690A17">
              <w:rPr>
                <w:b/>
              </w:rPr>
              <w:t xml:space="preserve">Hrozby (Nežádoucí </w:t>
            </w:r>
            <w:proofErr w:type="spellStart"/>
            <w:r w:rsidRPr="00690A17">
              <w:rPr>
                <w:b/>
              </w:rPr>
              <w:t>změny„Co</w:t>
            </w:r>
            <w:proofErr w:type="spellEnd"/>
            <w:r w:rsidRPr="00690A17">
              <w:rPr>
                <w:b/>
              </w:rPr>
              <w:t xml:space="preserve"> by nás mohlo ohrozit“)</w:t>
            </w:r>
          </w:p>
          <w:p w14:paraId="0CD24FA3" w14:textId="77777777" w:rsidR="008F6DAE" w:rsidRDefault="008F6DAE" w:rsidP="008F6DAE">
            <w:r w:rsidRPr="008100A2">
              <w:rPr>
                <w:b/>
              </w:rPr>
              <w:t xml:space="preserve">Legislativní bariéra, která brzdí spolupráci. (komunikace, GDPR) </w:t>
            </w:r>
            <w:r>
              <w:t>2</w:t>
            </w:r>
          </w:p>
          <w:p w14:paraId="7B45E944" w14:textId="77777777" w:rsidR="008F6DAE" w:rsidRDefault="008F6DAE" w:rsidP="008F6DAE">
            <w:r>
              <w:t>Nedostatečná připravenost absolventů na výkon profese učitele (v oblasti psychologie, pedagogiky) 2</w:t>
            </w:r>
          </w:p>
          <w:p w14:paraId="4412D9BA" w14:textId="77777777" w:rsidR="008F6DAE" w:rsidRDefault="008F6DAE" w:rsidP="008F6DAE">
            <w:pPr>
              <w:rPr>
                <w:rFonts w:eastAsia="Arial" w:cs="Arial"/>
              </w:rPr>
            </w:pPr>
            <w:r w:rsidRPr="00A56BE3">
              <w:t>Nedostatek přípravných tříd při ZŠ? (Děti zůstávají v MŠ, snižují kapacitu) –</w:t>
            </w:r>
            <w:r>
              <w:t xml:space="preserve"> je nutné prověřit aktuální stav, do budoucna se nejeví jako problém 2</w:t>
            </w:r>
          </w:p>
          <w:p w14:paraId="22379082" w14:textId="77777777" w:rsidR="008F6DAE" w:rsidRDefault="008F6DAE" w:rsidP="008F6DAE">
            <w:r w:rsidRPr="008100A2">
              <w:rPr>
                <w:b/>
              </w:rPr>
              <w:t>Systémové nastavení v řešení záškoláctví u žáků prvního i druhého stupně je limitováno danými kompetenci škol a OSPOD</w:t>
            </w:r>
            <w:r>
              <w:t xml:space="preserve"> 3</w:t>
            </w:r>
          </w:p>
          <w:p w14:paraId="1A05759E" w14:textId="7822391A" w:rsidR="008F6DAE" w:rsidRPr="003F6915" w:rsidRDefault="008F6DAE" w:rsidP="003F6915">
            <w:r w:rsidRPr="008100A2">
              <w:rPr>
                <w:b/>
              </w:rPr>
              <w:t>Rodiče z ORP Roudnice nad Labem upřednostňují docházku dětí do základních škol ve městě oproti okolním obcím. (přeplněnost, rušení tříd na vesnicích) 2</w:t>
            </w:r>
          </w:p>
        </w:tc>
      </w:tr>
    </w:tbl>
    <w:p w14:paraId="1168D155" w14:textId="77777777" w:rsidR="008F6DAE" w:rsidRDefault="008F6DAE" w:rsidP="008F6DAE">
      <w:pPr>
        <w:rPr>
          <w:rFonts w:eastAsiaTheme="majorEastAsia" w:cs="Arial"/>
          <w:b/>
          <w:bCs/>
        </w:rPr>
      </w:pPr>
    </w:p>
    <w:p w14:paraId="668597D7" w14:textId="77777777" w:rsidR="0073268D" w:rsidRDefault="0073268D" w:rsidP="008F6DAE">
      <w:pPr>
        <w:rPr>
          <w:rFonts w:eastAsiaTheme="majorEastAsia" w:cs="Arial"/>
          <w:b/>
          <w:bCs/>
        </w:rPr>
      </w:pPr>
    </w:p>
    <w:p w14:paraId="7D335FC0" w14:textId="241F7985" w:rsidR="008F6DAE" w:rsidRDefault="008F6DAE" w:rsidP="00F315C9">
      <w:pPr>
        <w:spacing w:line="240" w:lineRule="auto"/>
        <w:rPr>
          <w:rFonts w:eastAsiaTheme="majorEastAsia" w:cs="Arial"/>
          <w:b/>
          <w:bCs/>
        </w:rPr>
      </w:pPr>
      <w:r>
        <w:rPr>
          <w:rFonts w:eastAsiaTheme="majorEastAsia" w:cs="Arial"/>
          <w:b/>
          <w:bCs/>
        </w:rPr>
        <w:t>Vyhodnocení vazeb priorit VZDĚLÁVÁNÍ</w:t>
      </w:r>
    </w:p>
    <w:p w14:paraId="36ED3998" w14:textId="77777777" w:rsidR="008F6DAE" w:rsidRPr="00F00B98" w:rsidRDefault="008F6DAE" w:rsidP="00F315C9">
      <w:pPr>
        <w:spacing w:line="240" w:lineRule="auto"/>
        <w:rPr>
          <w:rFonts w:eastAsiaTheme="majorEastAsia" w:cs="Arial"/>
          <w:bCs/>
        </w:rPr>
      </w:pPr>
      <w:r w:rsidRPr="00F00B98">
        <w:rPr>
          <w:rFonts w:eastAsiaTheme="majorEastAsia" w:cs="Arial"/>
          <w:bCs/>
        </w:rPr>
        <w:t>V uplatňování individuálnosti inkluzivního vzdělávání je spatřována příležitost,</w:t>
      </w:r>
      <w:r>
        <w:rPr>
          <w:rFonts w:eastAsiaTheme="majorEastAsia" w:cs="Arial"/>
          <w:bCs/>
        </w:rPr>
        <w:t xml:space="preserve"> </w:t>
      </w:r>
      <w:r w:rsidRPr="00F00B98">
        <w:rPr>
          <w:rFonts w:eastAsiaTheme="majorEastAsia" w:cs="Arial"/>
          <w:bCs/>
        </w:rPr>
        <w:t>která je však zatížena všemi třemi prioritními slabinami a i přes pozitivní vliv v podobě funkčních malotřídek je ve výsledku limitována nedostatečnými kapacitami, nedostatečnou prevencí rizikového chování v rodinách, i nedostatečným propojením sociální a pedagogické práce včetně vzájemné výměny informací.</w:t>
      </w:r>
    </w:p>
    <w:p w14:paraId="45C744F9" w14:textId="77777777" w:rsidR="008F6DAE" w:rsidRPr="00F00B98" w:rsidRDefault="008F6DAE" w:rsidP="00F315C9">
      <w:pPr>
        <w:spacing w:line="240" w:lineRule="auto"/>
        <w:rPr>
          <w:rFonts w:eastAsiaTheme="majorEastAsia" w:cs="Arial"/>
          <w:bCs/>
        </w:rPr>
      </w:pPr>
      <w:r w:rsidRPr="00F00B98">
        <w:rPr>
          <w:rFonts w:eastAsiaTheme="majorEastAsia" w:cs="Arial"/>
          <w:bCs/>
        </w:rPr>
        <w:t>Ve strategii se tedy opatřeními cílí na snížení těchto limitů.</w:t>
      </w:r>
    </w:p>
    <w:p w14:paraId="08ADEC9C" w14:textId="77777777" w:rsidR="008F6DAE" w:rsidRPr="00F00B98" w:rsidRDefault="008F6DAE" w:rsidP="00F315C9">
      <w:pPr>
        <w:spacing w:line="240" w:lineRule="auto"/>
        <w:rPr>
          <w:rFonts w:eastAsiaTheme="majorEastAsia" w:cs="Arial"/>
          <w:bCs/>
        </w:rPr>
      </w:pPr>
      <w:r w:rsidRPr="00F00B98">
        <w:rPr>
          <w:rFonts w:eastAsiaTheme="majorEastAsia" w:cs="Arial"/>
          <w:bCs/>
        </w:rPr>
        <w:t>S předností je nejvýše hodnocena funkčnost malotřídek v okolních obcích: podporuje individuálnost v inkluzivním vzdělávání a zároveň pomáhá eliminovat hrozbu v podobě upřednostňování školní docházky do škol ve městě oproti okolním obcím.</w:t>
      </w:r>
    </w:p>
    <w:p w14:paraId="20B333AA" w14:textId="6172C43C" w:rsidR="008F6DAE" w:rsidRDefault="008F6DAE" w:rsidP="00F315C9">
      <w:pPr>
        <w:spacing w:line="240" w:lineRule="auto"/>
        <w:rPr>
          <w:rFonts w:eastAsiaTheme="majorEastAsia" w:cs="Arial"/>
          <w:bCs/>
        </w:rPr>
      </w:pPr>
      <w:r w:rsidRPr="00F00B98">
        <w:rPr>
          <w:rFonts w:eastAsiaTheme="majorEastAsia" w:cs="Arial"/>
          <w:bCs/>
        </w:rPr>
        <w:t>Z hodnocení slabin vyplynula stejná závažnost v jejich negativním vlivu na příležitost a shodně posilují hrozbu legislativní b</w:t>
      </w:r>
      <w:r w:rsidR="0073268D">
        <w:rPr>
          <w:rFonts w:eastAsiaTheme="majorEastAsia" w:cs="Arial"/>
          <w:bCs/>
        </w:rPr>
        <w:t>ariéry, která brzdí spolupráci.</w:t>
      </w:r>
    </w:p>
    <w:p w14:paraId="0ADF0FE9" w14:textId="77777777" w:rsidR="00A223D8" w:rsidRPr="00F00B98" w:rsidRDefault="00A223D8" w:rsidP="008F6DAE">
      <w:pPr>
        <w:rPr>
          <w:rFonts w:eastAsiaTheme="majorEastAsia" w:cs="Arial"/>
          <w:bCs/>
        </w:rPr>
      </w:pPr>
    </w:p>
    <w:p w14:paraId="1A69C7FE" w14:textId="22C4FAEC" w:rsidR="00E63738" w:rsidRDefault="00E63738" w:rsidP="00E63738">
      <w:pPr>
        <w:rPr>
          <w:rFonts w:eastAsiaTheme="majorEastAsia" w:cs="Arial"/>
          <w:b/>
          <w:bCs/>
        </w:rPr>
      </w:pPr>
      <w:r>
        <w:rPr>
          <w:rFonts w:eastAsiaTheme="majorEastAsia" w:cs="Arial"/>
          <w:b/>
          <w:bCs/>
        </w:rPr>
        <w:t>SWOT Zdraví</w:t>
      </w:r>
    </w:p>
    <w:tbl>
      <w:tblPr>
        <w:tblW w:w="5000" w:type="pct"/>
        <w:tblCellMar>
          <w:left w:w="0" w:type="dxa"/>
          <w:right w:w="0" w:type="dxa"/>
        </w:tblCellMar>
        <w:tblLook w:val="0420" w:firstRow="1" w:lastRow="0" w:firstColumn="0" w:lastColumn="0" w:noHBand="0" w:noVBand="1"/>
      </w:tblPr>
      <w:tblGrid>
        <w:gridCol w:w="4526"/>
        <w:gridCol w:w="4526"/>
      </w:tblGrid>
      <w:tr w:rsidR="009C229A" w:rsidRPr="00A61116" w14:paraId="601A90BB" w14:textId="77777777" w:rsidTr="0073268D">
        <w:trPr>
          <w:trHeight w:val="18"/>
        </w:trPr>
        <w:tc>
          <w:tcPr>
            <w:tcW w:w="2500" w:type="pct"/>
            <w:tcBorders>
              <w:top w:val="single" w:sz="8" w:space="0" w:color="FFFFFF"/>
              <w:left w:val="single" w:sz="8" w:space="0" w:color="FFFFFF"/>
              <w:bottom w:val="single" w:sz="24" w:space="0" w:color="FFFFFF"/>
              <w:right w:val="single" w:sz="8" w:space="0" w:color="FFFFFF"/>
            </w:tcBorders>
            <w:shd w:val="clear" w:color="auto" w:fill="AE52D9"/>
            <w:tcMar>
              <w:top w:w="72" w:type="dxa"/>
              <w:left w:w="144" w:type="dxa"/>
              <w:bottom w:w="72" w:type="dxa"/>
              <w:right w:w="144" w:type="dxa"/>
            </w:tcMar>
            <w:hideMark/>
          </w:tcPr>
          <w:p w14:paraId="6D5E61A6" w14:textId="77777777" w:rsidR="009C229A" w:rsidRPr="00A61116" w:rsidRDefault="009C229A" w:rsidP="007328D2">
            <w:r w:rsidRPr="00A61116">
              <w:rPr>
                <w:b/>
                <w:bCs/>
              </w:rPr>
              <w:t xml:space="preserve">Silné stránky </w:t>
            </w:r>
            <w:r w:rsidRPr="00A61116">
              <w:t>(</w:t>
            </w:r>
            <w:r w:rsidRPr="00A61116">
              <w:rPr>
                <w:b/>
                <w:bCs/>
              </w:rPr>
              <w:t>Přednosti „V čem jsme dobří”)</w:t>
            </w:r>
          </w:p>
          <w:p w14:paraId="6BB76021" w14:textId="77777777" w:rsidR="0031657C" w:rsidRPr="008C62B2" w:rsidRDefault="0031657C" w:rsidP="0031657C">
            <w:pPr>
              <w:rPr>
                <w:b/>
              </w:rPr>
            </w:pPr>
            <w:r>
              <w:t>Velmi dobrá</w:t>
            </w:r>
            <w:r w:rsidRPr="00B5008E">
              <w:t xml:space="preserve"> úroveň hygienických podmínek</w:t>
            </w:r>
            <w:r>
              <w:t xml:space="preserve"> </w:t>
            </w:r>
            <w:r w:rsidRPr="008C62B2">
              <w:rPr>
                <w:b/>
              </w:rPr>
              <w:t>8</w:t>
            </w:r>
          </w:p>
          <w:p w14:paraId="74EFC680" w14:textId="77777777" w:rsidR="0031657C" w:rsidRPr="0031657C" w:rsidRDefault="0031657C" w:rsidP="0031657C">
            <w:r w:rsidRPr="0031657C">
              <w:t>Spolupráce mezi organizacemi</w:t>
            </w:r>
          </w:p>
          <w:p w14:paraId="6EC773A5" w14:textId="069B85FF" w:rsidR="009C229A" w:rsidRPr="00A61116" w:rsidRDefault="0031657C" w:rsidP="0031657C">
            <w:r w:rsidRPr="0031657C">
              <w:t xml:space="preserve">Soudržnost </w:t>
            </w:r>
            <w:r w:rsidR="009D5F4B">
              <w:t xml:space="preserve">odborné </w:t>
            </w:r>
            <w:r w:rsidR="00EC1A21">
              <w:t>sítě služeb</w:t>
            </w:r>
            <w:r w:rsidRPr="0031657C">
              <w:t>, jasná identifikace a netříštění cílů</w:t>
            </w:r>
          </w:p>
        </w:tc>
        <w:tc>
          <w:tcPr>
            <w:tcW w:w="2500" w:type="pct"/>
            <w:tcBorders>
              <w:top w:val="single" w:sz="8" w:space="0" w:color="FFFFFF"/>
              <w:left w:val="single" w:sz="8" w:space="0" w:color="FFFFFF"/>
              <w:bottom w:val="single" w:sz="24" w:space="0" w:color="FFFFFF"/>
              <w:right w:val="single" w:sz="8" w:space="0" w:color="FFFFFF"/>
            </w:tcBorders>
            <w:shd w:val="clear" w:color="auto" w:fill="8ACFE4"/>
            <w:tcMar>
              <w:top w:w="72" w:type="dxa"/>
              <w:left w:w="144" w:type="dxa"/>
              <w:bottom w:w="72" w:type="dxa"/>
              <w:right w:w="144" w:type="dxa"/>
            </w:tcMar>
            <w:hideMark/>
          </w:tcPr>
          <w:p w14:paraId="74AC62DF" w14:textId="77777777" w:rsidR="009C229A" w:rsidRPr="00A61116" w:rsidRDefault="009C229A" w:rsidP="007328D2">
            <w:r w:rsidRPr="00A61116">
              <w:rPr>
                <w:b/>
                <w:bCs/>
              </w:rPr>
              <w:t xml:space="preserve">Slabé stránky </w:t>
            </w:r>
            <w:r w:rsidRPr="00A61116">
              <w:t>(</w:t>
            </w:r>
            <w:r w:rsidRPr="00A61116">
              <w:rPr>
                <w:b/>
                <w:bCs/>
              </w:rPr>
              <w:t>Nedostatky „V čem jsou naše slabiny“)</w:t>
            </w:r>
          </w:p>
          <w:p w14:paraId="55B204E9" w14:textId="5138ECF5" w:rsidR="0031657C" w:rsidRDefault="0031657C" w:rsidP="0031657C">
            <w:pPr>
              <w:rPr>
                <w:b/>
              </w:rPr>
            </w:pPr>
            <w:r w:rsidRPr="000341DD">
              <w:t>Nízká motivace osob SV změnit nezdravý životní styl</w:t>
            </w:r>
            <w:r>
              <w:t xml:space="preserve"> </w:t>
            </w:r>
            <w:r w:rsidRPr="008C62B2">
              <w:rPr>
                <w:b/>
              </w:rPr>
              <w:t>8</w:t>
            </w:r>
          </w:p>
          <w:p w14:paraId="33596E31" w14:textId="2819ACA1" w:rsidR="00446BB1" w:rsidRDefault="00446BB1" w:rsidP="00446BB1">
            <w:pPr>
              <w:rPr>
                <w:b/>
              </w:rPr>
            </w:pPr>
            <w:r w:rsidRPr="00852801">
              <w:t>Nedostatek lékařů (pediatrů, praktických lékařů, specialisté)</w:t>
            </w:r>
            <w:r>
              <w:t xml:space="preserve"> </w:t>
            </w:r>
            <w:r w:rsidRPr="008C62B2">
              <w:rPr>
                <w:b/>
              </w:rPr>
              <w:t>8</w:t>
            </w:r>
          </w:p>
          <w:p w14:paraId="7C0060E5" w14:textId="12CB2A67" w:rsidR="00446BB1" w:rsidRDefault="00446BB1" w:rsidP="00446BB1">
            <w:r>
              <w:t xml:space="preserve">Nedostatečné využívání prevence (nízká znalost významu prevence) – nechodí včas nebo vůbec </w:t>
            </w:r>
            <w:r w:rsidRPr="008C62B2">
              <w:rPr>
                <w:b/>
              </w:rPr>
              <w:t>7</w:t>
            </w:r>
          </w:p>
          <w:p w14:paraId="0FE75BD5" w14:textId="23839520" w:rsidR="00446BB1" w:rsidRPr="00446BB1" w:rsidRDefault="00446BB1" w:rsidP="0031657C">
            <w:r w:rsidRPr="00B5008E">
              <w:t>Chybí zdravotní sociální práce</w:t>
            </w:r>
            <w:r>
              <w:t xml:space="preserve"> a provázanost se zdravotním systémem</w:t>
            </w:r>
          </w:p>
          <w:p w14:paraId="297340F4" w14:textId="77777777" w:rsidR="0031657C" w:rsidRPr="000341DD" w:rsidRDefault="0031657C" w:rsidP="0031657C">
            <w:r w:rsidRPr="000341DD">
              <w:t xml:space="preserve">Minimální </w:t>
            </w:r>
            <w:r>
              <w:t xml:space="preserve">dosavadní </w:t>
            </w:r>
            <w:r w:rsidRPr="000341DD">
              <w:t>efekt preventivních programů v podobě přednášek hlavně v případě dětí a dospělých</w:t>
            </w:r>
          </w:p>
          <w:p w14:paraId="458F901B" w14:textId="77777777" w:rsidR="0031657C" w:rsidRDefault="0031657C" w:rsidP="0031657C">
            <w:r w:rsidRPr="000341DD">
              <w:t xml:space="preserve">Vyšší výhody pro osoby SV, pokud je na ně nahlíženo jako na nemocné (zneužívání zdravotního stavu - dávky, absence dětí ve škole, </w:t>
            </w:r>
            <w:proofErr w:type="spellStart"/>
            <w:r w:rsidRPr="000341DD">
              <w:t>invalitida</w:t>
            </w:r>
            <w:proofErr w:type="spellEnd"/>
            <w:r w:rsidRPr="000341DD">
              <w:t>) – z předávání nevhodných vzorců v rodině a snadného zneužití systému</w:t>
            </w:r>
          </w:p>
          <w:p w14:paraId="2F982FE1" w14:textId="77777777" w:rsidR="0031657C" w:rsidRDefault="0031657C" w:rsidP="0031657C">
            <w:r>
              <w:t>Zhoršený zdravotní stav některých rodičů/dětí (více diagnóz)</w:t>
            </w:r>
          </w:p>
          <w:p w14:paraId="7C719CEE" w14:textId="77777777" w:rsidR="0031657C" w:rsidRDefault="0031657C" w:rsidP="0031657C">
            <w:r>
              <w:t xml:space="preserve">Nedostatečné využívání prevence (nízká znalost významu prevence) – nechodí včas nebo vůbec </w:t>
            </w:r>
            <w:r w:rsidRPr="008C62B2">
              <w:rPr>
                <w:b/>
              </w:rPr>
              <w:t>7</w:t>
            </w:r>
          </w:p>
          <w:p w14:paraId="2D9E60A1" w14:textId="77777777" w:rsidR="0031657C" w:rsidRDefault="0031657C" w:rsidP="0031657C">
            <w:r>
              <w:t xml:space="preserve">Nedodržování/porušování léčebného režimu (rehabilitace/léky) </w:t>
            </w:r>
          </w:p>
          <w:p w14:paraId="2FEDD83B" w14:textId="77777777" w:rsidR="0031657C" w:rsidRDefault="0031657C" w:rsidP="0031657C">
            <w:r w:rsidRPr="000341DD">
              <w:t>Problematická komunikace osoby SV – zdravotníci, Neporozumění instrukcím lékaře – nedostatečně přizpůsobená komunikace na straně lékaře</w:t>
            </w:r>
          </w:p>
          <w:p w14:paraId="528D1DCF" w14:textId="77777777" w:rsidR="0031657C" w:rsidRDefault="0031657C" w:rsidP="0031657C">
            <w:r>
              <w:lastRenderedPageBreak/>
              <w:t>Nedostatečná terénní zdravotní podpora</w:t>
            </w:r>
          </w:p>
          <w:p w14:paraId="0ABD67E4" w14:textId="77777777" w:rsidR="0031657C" w:rsidRDefault="0031657C" w:rsidP="0031657C">
            <w:r>
              <w:t>Nízká informovanost o prevenci, možnostech podpory, zdravotní péči</w:t>
            </w:r>
          </w:p>
          <w:p w14:paraId="1F475991" w14:textId="77777777" w:rsidR="0031657C" w:rsidRDefault="0031657C" w:rsidP="0031657C">
            <w:r>
              <w:t>Nízká znalost v péči o děti, zajištění zdravého vývoje od narození</w:t>
            </w:r>
          </w:p>
          <w:p w14:paraId="0F43CAF3" w14:textId="77777777" w:rsidR="0031657C" w:rsidRPr="000341DD" w:rsidRDefault="0031657C" w:rsidP="0031657C">
            <w:r w:rsidRPr="000341DD">
              <w:t>Nepožádání si o pomoc/pocit, že obtěžuji u osob v seniorském věku</w:t>
            </w:r>
          </w:p>
          <w:p w14:paraId="36CD7364" w14:textId="77777777" w:rsidR="0031657C" w:rsidRDefault="0031657C" w:rsidP="0031657C">
            <w:r w:rsidRPr="000341DD">
              <w:t>Vysoké riziko pro zdravý životní styl či řešení zdravotního stavu z důvodu čerpání informací z internetu jako jediného zdroje (víra z </w:t>
            </w:r>
            <w:r>
              <w:t>dezinformace, špatné zdroje)</w:t>
            </w:r>
          </w:p>
          <w:p w14:paraId="02D09621" w14:textId="77777777" w:rsidR="0031657C" w:rsidRDefault="0031657C" w:rsidP="0031657C">
            <w:r>
              <w:t>Nedůvěra dětí v lékaře vycházející ze zkreslené zkušenosti, protože neměli šanci zažít pozitivní zkušenost</w:t>
            </w:r>
          </w:p>
          <w:p w14:paraId="171C1874" w14:textId="77777777" w:rsidR="0031657C" w:rsidRDefault="0031657C" w:rsidP="0031657C">
            <w:r>
              <w:t>Zdravotně závadné podmínky v bydlení, společných veřejných prostor</w:t>
            </w:r>
          </w:p>
          <w:p w14:paraId="2BE2D0EB" w14:textId="77777777" w:rsidR="0031657C" w:rsidRPr="00852801" w:rsidRDefault="0031657C" w:rsidP="0031657C">
            <w:r w:rsidRPr="00852801">
              <w:t>Vysoké obavy z lékařského ošetření (komunikace, důvěra, strach)</w:t>
            </w:r>
          </w:p>
          <w:p w14:paraId="37758962" w14:textId="77777777" w:rsidR="0031657C" w:rsidRPr="00852801" w:rsidRDefault="0031657C" w:rsidP="0031657C">
            <w:r w:rsidRPr="00852801">
              <w:t xml:space="preserve">Špatné zkušenosti zdravotníků s lidmi s SV – migrace, chybí historie </w:t>
            </w:r>
          </w:p>
          <w:p w14:paraId="33244F6A" w14:textId="77777777" w:rsidR="0031657C" w:rsidRPr="00852801" w:rsidRDefault="0031657C" w:rsidP="0031657C">
            <w:r>
              <w:t>Nedostatečné kapacity pro pokrytí potřeby</w:t>
            </w:r>
            <w:r w:rsidRPr="00852801">
              <w:t xml:space="preserve"> vyšší podpory, dohledu (léčebný režim, péče o novorozence, zajištění zdravotní péče děti)</w:t>
            </w:r>
          </w:p>
          <w:p w14:paraId="1307750B" w14:textId="77777777" w:rsidR="0031657C" w:rsidRDefault="0031657C" w:rsidP="0031657C">
            <w:r w:rsidRPr="00852801">
              <w:t xml:space="preserve">Uzavřenost a negativní vliv komunity – posilování negativních vzorců v rodině, </w:t>
            </w:r>
            <w:proofErr w:type="spellStart"/>
            <w:r w:rsidRPr="00852801">
              <w:t>transgenerační</w:t>
            </w:r>
            <w:proofErr w:type="spellEnd"/>
            <w:r w:rsidRPr="00852801">
              <w:t xml:space="preserve"> předávání</w:t>
            </w:r>
          </w:p>
          <w:p w14:paraId="2021F12D" w14:textId="77777777" w:rsidR="0031657C" w:rsidRPr="002A1B7E" w:rsidRDefault="0031657C" w:rsidP="0031657C">
            <w:r>
              <w:t>Nedostatek prostor pro nové ordinace ve městě</w:t>
            </w:r>
          </w:p>
          <w:p w14:paraId="512E1E71" w14:textId="77777777" w:rsidR="0031657C" w:rsidRPr="00852801" w:rsidRDefault="0031657C" w:rsidP="0031657C">
            <w:r w:rsidRPr="00852801">
              <w:t>Nízká dostupnost zdravotní péče pro osoby SV a ze SVL (bariéry spojené se sociálním vyloučením – nízké příjmy, soc. izolace i geografická, strach, styl života)</w:t>
            </w:r>
          </w:p>
          <w:p w14:paraId="7152BFBF" w14:textId="77777777" w:rsidR="0031657C" w:rsidRPr="00852801" w:rsidRDefault="0031657C" w:rsidP="0031657C">
            <w:r w:rsidRPr="00852801">
              <w:t>Nízká dostupnost zdravotní péče osob SV a ze SVL – kapacita lékařů</w:t>
            </w:r>
            <w:r>
              <w:t xml:space="preserve"> (pediatři, praktičtí lékaři</w:t>
            </w:r>
            <w:r w:rsidRPr="00852801">
              <w:t>)</w:t>
            </w:r>
          </w:p>
          <w:p w14:paraId="0E92F568" w14:textId="77777777" w:rsidR="0031657C" w:rsidRDefault="0031657C" w:rsidP="0031657C">
            <w:r w:rsidRPr="00852801">
              <w:t>Nedostatek lékařů (pediatrů, praktických lékařů, specialisté)</w:t>
            </w:r>
            <w:r>
              <w:t xml:space="preserve"> </w:t>
            </w:r>
            <w:r w:rsidRPr="008C62B2">
              <w:rPr>
                <w:b/>
              </w:rPr>
              <w:t>8</w:t>
            </w:r>
          </w:p>
          <w:p w14:paraId="36DD435D" w14:textId="236B5580" w:rsidR="0031657C" w:rsidRPr="00D17FAC" w:rsidRDefault="0031657C" w:rsidP="0031657C">
            <w:r w:rsidRPr="000A7AFB">
              <w:t>Nezdravý a rizikový životní styl osob SV</w:t>
            </w:r>
            <w:r>
              <w:rPr>
                <w:color w:val="FF0000"/>
              </w:rPr>
              <w:t xml:space="preserve"> </w:t>
            </w:r>
            <w:r w:rsidR="00D17FAC" w:rsidRPr="00D17FAC">
              <w:t>(</w:t>
            </w:r>
            <w:r w:rsidR="00371887" w:rsidRPr="00D17FAC">
              <w:t xml:space="preserve">výčet </w:t>
            </w:r>
            <w:r w:rsidR="00D17FAC" w:rsidRPr="00D17FAC">
              <w:t xml:space="preserve">doplněn </w:t>
            </w:r>
            <w:r w:rsidR="00371887" w:rsidRPr="00D17FAC">
              <w:t xml:space="preserve">pod </w:t>
            </w:r>
            <w:r w:rsidR="00D17FAC" w:rsidRPr="00D17FAC">
              <w:t>tabulkou</w:t>
            </w:r>
            <w:r w:rsidR="00371887" w:rsidRPr="00D17FAC">
              <w:t>)</w:t>
            </w:r>
          </w:p>
          <w:p w14:paraId="616E238B" w14:textId="77777777" w:rsidR="0031657C" w:rsidRPr="009660F8" w:rsidRDefault="0031657C" w:rsidP="0031657C">
            <w:r w:rsidRPr="009660F8">
              <w:t>Nevyhledání lékařského ošetření hned -&gt;zhoršení stavu, hrozba přenosu v případě nákazy</w:t>
            </w:r>
          </w:p>
          <w:p w14:paraId="049841A2" w14:textId="242E1E8E" w:rsidR="009C229A" w:rsidRPr="00A61116" w:rsidRDefault="0031657C" w:rsidP="007328D2">
            <w:r w:rsidRPr="009660F8">
              <w:t>Nedostatečná výchov</w:t>
            </w:r>
            <w:r w:rsidR="00A223D8">
              <w:t xml:space="preserve">a a podpora ke zdraví v rodině </w:t>
            </w:r>
          </w:p>
        </w:tc>
      </w:tr>
      <w:tr w:rsidR="009C229A" w:rsidRPr="00A61116" w14:paraId="4CD5518C" w14:textId="77777777" w:rsidTr="00A223D8">
        <w:trPr>
          <w:trHeight w:val="3271"/>
        </w:trPr>
        <w:tc>
          <w:tcPr>
            <w:tcW w:w="2500" w:type="pct"/>
            <w:tcBorders>
              <w:top w:val="single" w:sz="24" w:space="0" w:color="FFFFFF"/>
              <w:left w:val="single" w:sz="8" w:space="0" w:color="FFFFFF"/>
              <w:bottom w:val="single" w:sz="8" w:space="0" w:color="FFFFFF"/>
              <w:right w:val="single" w:sz="8" w:space="0" w:color="FFFFFF"/>
            </w:tcBorders>
            <w:shd w:val="clear" w:color="auto" w:fill="D7F735"/>
            <w:tcMar>
              <w:top w:w="72" w:type="dxa"/>
              <w:left w:w="144" w:type="dxa"/>
              <w:bottom w:w="72" w:type="dxa"/>
              <w:right w:w="144" w:type="dxa"/>
            </w:tcMar>
            <w:hideMark/>
          </w:tcPr>
          <w:p w14:paraId="762F4E91" w14:textId="77777777" w:rsidR="009C229A" w:rsidRPr="00A61116" w:rsidRDefault="009C229A" w:rsidP="007328D2">
            <w:r w:rsidRPr="00A61116">
              <w:rPr>
                <w:b/>
              </w:rPr>
              <w:lastRenderedPageBreak/>
              <w:t>Příležitosti (Možnosti „Co se nám naskýtá”)</w:t>
            </w:r>
          </w:p>
          <w:p w14:paraId="68E5209C" w14:textId="77777777" w:rsidR="00446BB1" w:rsidRDefault="00446BB1" w:rsidP="00446BB1">
            <w:r>
              <w:t xml:space="preserve">Zájem dívek o prevenci a zdravý </w:t>
            </w:r>
            <w:r w:rsidRPr="000341DD">
              <w:t>životní</w:t>
            </w:r>
            <w:r>
              <w:t xml:space="preserve"> styl </w:t>
            </w:r>
            <w:r w:rsidRPr="00013094">
              <w:rPr>
                <w:b/>
              </w:rPr>
              <w:t>9</w:t>
            </w:r>
          </w:p>
          <w:p w14:paraId="3920FF87" w14:textId="77777777" w:rsidR="00446BB1" w:rsidRDefault="00446BB1" w:rsidP="00446BB1">
            <w:r>
              <w:t xml:space="preserve">Zájem chlapců o zajímavé pohybové aktivity </w:t>
            </w:r>
            <w:r w:rsidRPr="00013094">
              <w:rPr>
                <w:b/>
              </w:rPr>
              <w:t>8</w:t>
            </w:r>
          </w:p>
          <w:p w14:paraId="3156E9C6" w14:textId="509A6CFC" w:rsidR="00371887" w:rsidRDefault="00371887" w:rsidP="00446BB1">
            <w:r w:rsidRPr="00446BB1">
              <w:t xml:space="preserve">Existence pozitivních příkladů v komunitě v péči o své zdraví </w:t>
            </w:r>
          </w:p>
          <w:p w14:paraId="54902AB7" w14:textId="1CBA4788" w:rsidR="00446BB1" w:rsidRPr="00446BB1" w:rsidRDefault="00446BB1" w:rsidP="00446BB1">
            <w:r w:rsidRPr="00446BB1">
              <w:t>Propojení sociální práce se zdravotními tématy</w:t>
            </w:r>
          </w:p>
          <w:p w14:paraId="39C39C53" w14:textId="6CDCB2F0" w:rsidR="00446BB1" w:rsidRDefault="00446BB1" w:rsidP="00446BB1">
            <w:r w:rsidRPr="00446BB1">
              <w:t>Vytvoření jedinečného modelu, který může být validován pro ČR po vzoru zahraničí</w:t>
            </w:r>
          </w:p>
          <w:p w14:paraId="69C97FAB" w14:textId="77777777" w:rsidR="00446BB1" w:rsidRPr="00446BB1" w:rsidRDefault="00446BB1" w:rsidP="00446BB1"/>
          <w:p w14:paraId="43689EF4" w14:textId="77777777" w:rsidR="009C229A" w:rsidRPr="00A61116" w:rsidRDefault="009C229A" w:rsidP="009C229A">
            <w:pPr>
              <w:rPr>
                <w:b/>
              </w:rPr>
            </w:pPr>
          </w:p>
        </w:tc>
        <w:tc>
          <w:tcPr>
            <w:tcW w:w="2500" w:type="pct"/>
            <w:tcBorders>
              <w:top w:val="single" w:sz="24" w:space="0" w:color="FFFFFF"/>
              <w:left w:val="single" w:sz="8" w:space="0" w:color="FFFFFF"/>
              <w:bottom w:val="single" w:sz="8" w:space="0" w:color="FFFFFF"/>
              <w:right w:val="single" w:sz="8" w:space="0" w:color="FFFFFF"/>
            </w:tcBorders>
            <w:shd w:val="clear" w:color="auto" w:fill="FF6E47"/>
            <w:tcMar>
              <w:top w:w="72" w:type="dxa"/>
              <w:left w:w="144" w:type="dxa"/>
              <w:bottom w:w="72" w:type="dxa"/>
              <w:right w:w="144" w:type="dxa"/>
            </w:tcMar>
            <w:hideMark/>
          </w:tcPr>
          <w:p w14:paraId="1FA6D7FA" w14:textId="77777777" w:rsidR="009C229A" w:rsidRPr="00A61116" w:rsidRDefault="009C229A" w:rsidP="007328D2">
            <w:r w:rsidRPr="00A61116">
              <w:rPr>
                <w:b/>
              </w:rPr>
              <w:t xml:space="preserve">Hrozby (Nežádoucí </w:t>
            </w:r>
            <w:proofErr w:type="spellStart"/>
            <w:r w:rsidRPr="00A61116">
              <w:rPr>
                <w:b/>
              </w:rPr>
              <w:t>změny„Co</w:t>
            </w:r>
            <w:proofErr w:type="spellEnd"/>
            <w:r w:rsidRPr="00A61116">
              <w:rPr>
                <w:b/>
              </w:rPr>
              <w:t xml:space="preserve"> by nás mohlo ohrozit“)</w:t>
            </w:r>
          </w:p>
          <w:p w14:paraId="4A5703FF" w14:textId="77777777" w:rsidR="00446BB1" w:rsidRDefault="00446BB1" w:rsidP="00446BB1">
            <w:pPr>
              <w:rPr>
                <w:rFonts w:eastAsia="Arial" w:cs="Arial"/>
                <w:b/>
              </w:rPr>
            </w:pPr>
            <w:r>
              <w:rPr>
                <w:rFonts w:eastAsia="Arial" w:cs="Arial"/>
              </w:rPr>
              <w:t xml:space="preserve">Odchod lékařů do důchodu </w:t>
            </w:r>
            <w:r w:rsidRPr="00C760CE">
              <w:rPr>
                <w:rFonts w:eastAsia="Arial" w:cs="Arial"/>
                <w:b/>
              </w:rPr>
              <w:t>10</w:t>
            </w:r>
          </w:p>
          <w:p w14:paraId="074118F2" w14:textId="77777777" w:rsidR="00446BB1" w:rsidRPr="00446BB1" w:rsidRDefault="00446BB1" w:rsidP="00446BB1">
            <w:pPr>
              <w:rPr>
                <w:rFonts w:eastAsia="Arial" w:cs="Arial"/>
              </w:rPr>
            </w:pPr>
            <w:r w:rsidRPr="00446BB1">
              <w:rPr>
                <w:rFonts w:eastAsia="Arial" w:cs="Arial"/>
              </w:rPr>
              <w:t>Nedostupnost lékařské péče z finančních důvodů</w:t>
            </w:r>
          </w:p>
          <w:p w14:paraId="67669E14" w14:textId="77777777" w:rsidR="00446BB1" w:rsidRPr="00446BB1" w:rsidRDefault="00446BB1" w:rsidP="00446BB1">
            <w:pPr>
              <w:rPr>
                <w:rFonts w:eastAsia="Arial" w:cs="Arial"/>
              </w:rPr>
            </w:pPr>
            <w:r w:rsidRPr="00446BB1">
              <w:rPr>
                <w:rFonts w:eastAsia="Arial" w:cs="Arial"/>
              </w:rPr>
              <w:t>Přetíženost zdravotního systému v důsledku migrace</w:t>
            </w:r>
          </w:p>
          <w:p w14:paraId="1A1C992B" w14:textId="2810FCFA" w:rsidR="009C229A" w:rsidRPr="00A223D8" w:rsidRDefault="00446BB1" w:rsidP="00A223D8">
            <w:pPr>
              <w:rPr>
                <w:rFonts w:eastAsia="Arial" w:cs="Arial"/>
              </w:rPr>
            </w:pPr>
            <w:r w:rsidRPr="00446BB1">
              <w:rPr>
                <w:rFonts w:eastAsia="Arial" w:cs="Arial"/>
              </w:rPr>
              <w:t>Pokračování stávajícího modelu péče o zdraví a</w:t>
            </w:r>
            <w:r w:rsidR="00A223D8">
              <w:rPr>
                <w:rFonts w:eastAsia="Arial" w:cs="Arial"/>
              </w:rPr>
              <w:t xml:space="preserve"> tím přetěžování zdravotní sít</w:t>
            </w:r>
          </w:p>
        </w:tc>
      </w:tr>
    </w:tbl>
    <w:p w14:paraId="54B089A8" w14:textId="231F2D97" w:rsidR="008F6DAE" w:rsidRDefault="008F6DAE" w:rsidP="008F6DAE">
      <w:pPr>
        <w:rPr>
          <w:rFonts w:eastAsia="Arial" w:cs="Arial"/>
        </w:rPr>
      </w:pPr>
    </w:p>
    <w:p w14:paraId="5C602E69" w14:textId="762F5128" w:rsidR="00371887" w:rsidRPr="00371887" w:rsidRDefault="00371887" w:rsidP="00F315C9">
      <w:pPr>
        <w:spacing w:line="240" w:lineRule="auto"/>
        <w:rPr>
          <w:color w:val="00B0F0"/>
        </w:rPr>
      </w:pPr>
      <w:r>
        <w:rPr>
          <w:rFonts w:eastAsia="Arial" w:cs="Arial"/>
        </w:rPr>
        <w:t>Doplnění k slabé stránce nezdravý a rizikový životní styl osob SV:</w:t>
      </w:r>
      <w:r w:rsidRPr="00371887">
        <w:rPr>
          <w:color w:val="00B0F0"/>
        </w:rPr>
        <w:t xml:space="preserve"> </w:t>
      </w:r>
      <w:r w:rsidRPr="00371887">
        <w:t>Špatné stravovací návyky, Chybí zdravé vzorce chování v rodině/komunitě, Zanedbávání péče v rodině (zanedbávání péče o nemocného člena rodiny), Rizikové trávení volného času, Závislosti včetně legálních drog, Nedostatek pohybu, Nedostatečné hygienické návyky, Špatná výživa dětí, Nevhodné dětské svačiny</w:t>
      </w:r>
      <w:r w:rsidR="008A2C20">
        <w:t>.</w:t>
      </w:r>
    </w:p>
    <w:p w14:paraId="489B0DC1" w14:textId="1A8B4B97" w:rsidR="008F6DAE" w:rsidRDefault="008F6DAE" w:rsidP="00F315C9">
      <w:pPr>
        <w:spacing w:line="240" w:lineRule="auto"/>
        <w:rPr>
          <w:rFonts w:eastAsia="Arial" w:cs="Arial"/>
        </w:rPr>
      </w:pPr>
    </w:p>
    <w:p w14:paraId="6CDF9640" w14:textId="77777777" w:rsidR="00F315C9" w:rsidRDefault="00F315C9" w:rsidP="00F315C9">
      <w:pPr>
        <w:spacing w:line="240" w:lineRule="auto"/>
        <w:rPr>
          <w:rFonts w:eastAsia="Arial" w:cs="Arial"/>
        </w:rPr>
      </w:pPr>
    </w:p>
    <w:p w14:paraId="218B8D95" w14:textId="77777777" w:rsidR="009C229A" w:rsidRDefault="009C229A" w:rsidP="00F315C9">
      <w:pPr>
        <w:spacing w:line="240" w:lineRule="auto"/>
        <w:rPr>
          <w:b/>
          <w:szCs w:val="20"/>
        </w:rPr>
      </w:pPr>
      <w:r>
        <w:rPr>
          <w:b/>
          <w:szCs w:val="20"/>
        </w:rPr>
        <w:t>Vyhodnocení vazeb priorit ZDRAVÍ</w:t>
      </w:r>
    </w:p>
    <w:p w14:paraId="160186D4" w14:textId="47566DC9" w:rsidR="00824693" w:rsidRPr="00882F8D" w:rsidRDefault="00371887" w:rsidP="00F315C9">
      <w:pPr>
        <w:spacing w:line="240" w:lineRule="auto"/>
        <w:rPr>
          <w:rFonts w:eastAsia="Arial" w:cs="Arial"/>
        </w:rPr>
      </w:pPr>
      <w:r>
        <w:rPr>
          <w:rFonts w:eastAsia="Arial" w:cs="Arial"/>
        </w:rPr>
        <w:t xml:space="preserve">Všechny tři prioritní slabiny </w:t>
      </w:r>
      <w:r w:rsidR="009D5F4B">
        <w:rPr>
          <w:rFonts w:eastAsia="Arial" w:cs="Arial"/>
        </w:rPr>
        <w:t xml:space="preserve">a dvě prioritní přednosti </w:t>
      </w:r>
      <w:r>
        <w:rPr>
          <w:rFonts w:eastAsia="Arial" w:cs="Arial"/>
        </w:rPr>
        <w:t xml:space="preserve">významně ovlivňují příležitosti. </w:t>
      </w:r>
      <w:r w:rsidR="009D5F4B">
        <w:rPr>
          <w:rFonts w:eastAsia="Arial" w:cs="Arial"/>
        </w:rPr>
        <w:t xml:space="preserve">Slabiny: </w:t>
      </w:r>
      <w:r>
        <w:rPr>
          <w:rFonts w:eastAsia="Arial" w:cs="Arial"/>
        </w:rPr>
        <w:t>Nedostatek lékařů, Nízká motivace osob SV změnit nezdra</w:t>
      </w:r>
      <w:r w:rsidR="004609A6">
        <w:rPr>
          <w:rFonts w:eastAsia="Arial" w:cs="Arial"/>
        </w:rPr>
        <w:t xml:space="preserve">vý životní styl a </w:t>
      </w:r>
      <w:r w:rsidR="004609A6">
        <w:t>Nedostatečné využívání prevence</w:t>
      </w:r>
      <w:r w:rsidR="009D5F4B">
        <w:t xml:space="preserve"> (preventivních prohlídek) </w:t>
      </w:r>
      <w:r w:rsidR="00DB6677">
        <w:t xml:space="preserve">však aspoň trochu </w:t>
      </w:r>
      <w:r w:rsidR="009D5F4B">
        <w:t>vyvažují silné stránky:</w:t>
      </w:r>
      <w:r w:rsidR="007F66CC">
        <w:t xml:space="preserve"> </w:t>
      </w:r>
      <w:r w:rsidR="009D5F4B">
        <w:t xml:space="preserve">Spolupráce mezi organizacemi a Soudržnost odborné </w:t>
      </w:r>
      <w:r w:rsidR="00D17FAC">
        <w:t>sítě služeb</w:t>
      </w:r>
      <w:r w:rsidR="00A7478E">
        <w:t xml:space="preserve"> včetně jasné</w:t>
      </w:r>
      <w:r w:rsidR="009D5F4B" w:rsidRPr="0031657C">
        <w:t xml:space="preserve"> identifikace a netříštění cílů</w:t>
      </w:r>
      <w:r w:rsidR="00A7478E">
        <w:t>.</w:t>
      </w:r>
      <w:r w:rsidR="00824693">
        <w:t xml:space="preserve"> </w:t>
      </w:r>
      <w:r w:rsidR="00DB6677">
        <w:t xml:space="preserve">V případě hrozeb se jedná o systémovou úroveň, kterou lze z lokální úrovně jen velmi omezeně ovlivnit. </w:t>
      </w:r>
      <w:r w:rsidR="00824693">
        <w:t xml:space="preserve">Z hrozeb má </w:t>
      </w:r>
      <w:r w:rsidR="00DB6677">
        <w:t>jasně nejvyšší význam</w:t>
      </w:r>
      <w:r w:rsidR="00824693">
        <w:t xml:space="preserve"> </w:t>
      </w:r>
      <w:r w:rsidR="00DB6677">
        <w:t xml:space="preserve">Odchod lékařů do důchodu. Významná je také hrozba </w:t>
      </w:r>
      <w:r w:rsidR="00824693" w:rsidRPr="00882F8D">
        <w:rPr>
          <w:rFonts w:eastAsia="Arial" w:cs="Arial"/>
        </w:rPr>
        <w:t>Nedostupnost lékařské péče z finančních důvodů</w:t>
      </w:r>
      <w:r w:rsidR="00824693">
        <w:rPr>
          <w:rFonts w:eastAsia="Arial" w:cs="Arial"/>
        </w:rPr>
        <w:t xml:space="preserve">, protože ji shodně posilují </w:t>
      </w:r>
      <w:r w:rsidR="00DB6677">
        <w:rPr>
          <w:rFonts w:eastAsia="Arial" w:cs="Arial"/>
        </w:rPr>
        <w:t>všechny slabiny. K eliminaci této hrozby může přispět pouze Spolupráce mezi organizacemi – zejména s dluhovou poradnou, která je součástí plánu.</w:t>
      </w:r>
    </w:p>
    <w:p w14:paraId="6A04C05B" w14:textId="0E94B4CB" w:rsidR="008F6DAE" w:rsidRDefault="008F6DAE" w:rsidP="00F315C9">
      <w:pPr>
        <w:spacing w:line="240" w:lineRule="auto"/>
        <w:rPr>
          <w:rFonts w:eastAsia="Arial" w:cs="Arial"/>
        </w:rPr>
      </w:pPr>
    </w:p>
    <w:p w14:paraId="659D7651" w14:textId="61412C67" w:rsidR="008F6DAE" w:rsidRDefault="008F6DAE" w:rsidP="00F315C9">
      <w:pPr>
        <w:spacing w:line="240" w:lineRule="auto"/>
        <w:rPr>
          <w:rFonts w:eastAsiaTheme="majorEastAsia" w:cs="Arial"/>
          <w:b/>
          <w:bCs/>
          <w:color w:val="FF0000"/>
        </w:rPr>
      </w:pPr>
      <w:r>
        <w:rPr>
          <w:rFonts w:eastAsiaTheme="majorEastAsia" w:cs="Arial"/>
          <w:b/>
          <w:bCs/>
        </w:rPr>
        <w:t>Efektivn</w:t>
      </w:r>
      <w:r w:rsidR="00C742E7">
        <w:rPr>
          <w:rFonts w:eastAsiaTheme="majorEastAsia" w:cs="Arial"/>
          <w:b/>
          <w:bCs/>
        </w:rPr>
        <w:t xml:space="preserve">í řízení a zkvalitňování odborné sítě služeb </w:t>
      </w:r>
    </w:p>
    <w:p w14:paraId="64D0E262" w14:textId="77777777" w:rsidR="008F6DAE" w:rsidRPr="00B96146" w:rsidRDefault="008F6DAE" w:rsidP="00F315C9">
      <w:pPr>
        <w:spacing w:line="240" w:lineRule="auto"/>
        <w:rPr>
          <w:rFonts w:eastAsiaTheme="majorEastAsia" w:cs="Arial"/>
          <w:bCs/>
        </w:rPr>
      </w:pPr>
      <w:r w:rsidRPr="00B96146">
        <w:rPr>
          <w:rFonts w:eastAsiaTheme="majorEastAsia" w:cs="Arial"/>
          <w:bCs/>
        </w:rPr>
        <w:t xml:space="preserve">Lokálním partnerstvím </w:t>
      </w:r>
      <w:r>
        <w:rPr>
          <w:rFonts w:eastAsiaTheme="majorEastAsia" w:cs="Arial"/>
          <w:bCs/>
        </w:rPr>
        <w:t xml:space="preserve">bylo v průběhu pracovních setkání </w:t>
      </w:r>
      <w:r w:rsidRPr="00B96146">
        <w:rPr>
          <w:rFonts w:eastAsiaTheme="majorEastAsia" w:cs="Arial"/>
          <w:bCs/>
        </w:rPr>
        <w:t xml:space="preserve">rozpracováno i téma efektivního řízení, </w:t>
      </w:r>
      <w:r>
        <w:rPr>
          <w:rFonts w:eastAsiaTheme="majorEastAsia" w:cs="Arial"/>
          <w:bCs/>
        </w:rPr>
        <w:t>a zkvalitňování</w:t>
      </w:r>
      <w:r w:rsidRPr="00B96146">
        <w:rPr>
          <w:rFonts w:eastAsiaTheme="majorEastAsia" w:cs="Arial"/>
          <w:bCs/>
        </w:rPr>
        <w:t xml:space="preserve"> sociálních služeb a dalších aktivit. Ve dvou setkán</w:t>
      </w:r>
      <w:r>
        <w:rPr>
          <w:rFonts w:eastAsiaTheme="majorEastAsia" w:cs="Arial"/>
          <w:bCs/>
        </w:rPr>
        <w:t>ích byla identifikována určitá východiska, která</w:t>
      </w:r>
      <w:r w:rsidRPr="00B96146">
        <w:rPr>
          <w:rFonts w:eastAsiaTheme="majorEastAsia" w:cs="Arial"/>
          <w:bCs/>
        </w:rPr>
        <w:t xml:space="preserve"> budou podléhat další analýze a diskusi:</w:t>
      </w:r>
    </w:p>
    <w:p w14:paraId="3C89A517" w14:textId="77777777" w:rsidR="008F6DAE" w:rsidRPr="00851AA4" w:rsidRDefault="008F6DAE" w:rsidP="00F315C9">
      <w:pPr>
        <w:spacing w:line="240" w:lineRule="auto"/>
        <w:rPr>
          <w:b/>
        </w:rPr>
      </w:pPr>
      <w:r w:rsidRPr="00B96146">
        <w:t>Funkční komunitní plánová</w:t>
      </w:r>
      <w:r>
        <w:t xml:space="preserve">ní je jedním z nástrojů efektivního řízení. Mezi další nástroje patří i poznávání a průběžné vyhodnocování: možnosti využití </w:t>
      </w:r>
      <w:proofErr w:type="spellStart"/>
      <w:r>
        <w:t>benchmarkingu</w:t>
      </w:r>
      <w:proofErr w:type="spellEnd"/>
      <w:r>
        <w:t xml:space="preserve"> - </w:t>
      </w:r>
      <w:r w:rsidRPr="00727C93">
        <w:t>nepřetržitý a systemat</w:t>
      </w:r>
      <w:r>
        <w:t>ický proces porovnávání a vyhodnocování dopadů</w:t>
      </w:r>
      <w:r w:rsidRPr="00727C93">
        <w:t>, procesů a metod vlastní organizace za účelem definovat cí</w:t>
      </w:r>
      <w:r>
        <w:t>le zlepšování vlastních aktivit vedoucí mimo jiné i k</w:t>
      </w:r>
      <w:r>
        <w:rPr>
          <w:szCs w:val="20"/>
        </w:rPr>
        <w:t xml:space="preserve"> flexibilitě, adaptivitě sítě služeb (otevřený systém se vstupem i výstupem), schopnosti horizontální integrace: přibrání funkce z jiných oblastí, diferenciace: opuštění některých dosud zajišťovaných funkcí, či specializace dle aktuálních potřeb.</w:t>
      </w:r>
    </w:p>
    <w:p w14:paraId="078F34E2" w14:textId="77777777" w:rsidR="008F6DAE" w:rsidRDefault="008F6DAE" w:rsidP="00F315C9">
      <w:pPr>
        <w:spacing w:line="240" w:lineRule="auto"/>
      </w:pPr>
      <w:r>
        <w:t>Kvalitu služeb ovlivňuje řada faktorů:</w:t>
      </w:r>
    </w:p>
    <w:p w14:paraId="1BEC6732" w14:textId="77777777" w:rsidR="008F6DAE" w:rsidRPr="00447D32" w:rsidRDefault="008F6DAE" w:rsidP="00F315C9">
      <w:pPr>
        <w:spacing w:line="240" w:lineRule="auto"/>
      </w:pPr>
      <w:r>
        <w:t xml:space="preserve">Není propojená kvalita služeb s financováním. Nedostatečné zohledňování potřebnosti: orientace na potřebnost při plánování SS ve městě, i v kraji – potřeby obyvatel se nedostatečně mapují. </w:t>
      </w:r>
    </w:p>
    <w:p w14:paraId="573F9944" w14:textId="77777777" w:rsidR="008F6DAE" w:rsidRPr="00447D32" w:rsidRDefault="008F6DAE" w:rsidP="00F315C9">
      <w:pPr>
        <w:spacing w:line="240" w:lineRule="auto"/>
      </w:pPr>
      <w:r>
        <w:t>Vykazování a statistika poskytování SS je zaměřena zejména na kvantitu, chybí zaměření na cíl. Souvisí s nedostatečnými zkušenostmi s hodnocením a evaluací dopadů poskytnuté podpory. Příležitost možná v systematizaci zjišťování vstupů a výstupů.</w:t>
      </w:r>
    </w:p>
    <w:p w14:paraId="3DE7B712" w14:textId="5F3DDCAF" w:rsidR="008F6DAE" w:rsidRDefault="008F6DAE" w:rsidP="00F315C9">
      <w:pPr>
        <w:spacing w:line="240" w:lineRule="auto"/>
      </w:pPr>
      <w:r>
        <w:lastRenderedPageBreak/>
        <w:t>V posuzování kvality se nezohledňuje individuálnost služby s detailní znalostí cílové skupiny a jejich potřeb. Chybí jasná kritéria hodnocení podpory a efektivity služby. Vysoká míra frustrace pracovníků SS v případech, kdy je kvalita vyžadována nepřiměřeně bez zohlednění možností, čeho (a u koho) je konkrétní služba a podpora schopná docílit. Např.: prosté udržení klienta ve službě (</w:t>
      </w:r>
      <w:r w:rsidR="00B95757">
        <w:t xml:space="preserve">například </w:t>
      </w:r>
      <w:r>
        <w:t xml:space="preserve">rok) a práce na stabilizaci jeho situace nestačí. Jedná se i o rozlišení </w:t>
      </w:r>
      <w:r w:rsidRPr="00B96146">
        <w:t>klientely v rámci jedné SS</w:t>
      </w:r>
      <w:r w:rsidR="00E619D3">
        <w:t>:</w:t>
      </w:r>
      <w:r>
        <w:t xml:space="preserve"> </w:t>
      </w:r>
    </w:p>
    <w:p w14:paraId="7D67008E" w14:textId="77777777" w:rsidR="008F6DAE" w:rsidRDefault="008F6DAE" w:rsidP="00F315C9">
      <w:pPr>
        <w:pStyle w:val="Odstavecseseznamem"/>
        <w:numPr>
          <w:ilvl w:val="0"/>
          <w:numId w:val="14"/>
        </w:numPr>
        <w:spacing w:line="240" w:lineRule="auto"/>
      </w:pPr>
      <w:r>
        <w:t>klienti, kteří ve službě budou zůstávat (opodstatnění takové podpory)</w:t>
      </w:r>
    </w:p>
    <w:p w14:paraId="738D51AD" w14:textId="77777777" w:rsidR="008F6DAE" w:rsidRDefault="008F6DAE" w:rsidP="00F315C9">
      <w:pPr>
        <w:pStyle w:val="Odstavecseseznamem"/>
        <w:numPr>
          <w:ilvl w:val="0"/>
          <w:numId w:val="14"/>
        </w:numPr>
        <w:spacing w:line="240" w:lineRule="auto"/>
      </w:pPr>
      <w:r>
        <w:t>klienti, kteří mají potenciál se posouvat.</w:t>
      </w:r>
    </w:p>
    <w:p w14:paraId="0F835110" w14:textId="77777777" w:rsidR="008F6DAE" w:rsidRDefault="008F6DAE" w:rsidP="00F315C9">
      <w:pPr>
        <w:spacing w:line="240" w:lineRule="auto"/>
      </w:pPr>
      <w:r>
        <w:t>Fluktuace zaměstnanců má vliv na kvalitu služby.</w:t>
      </w:r>
    </w:p>
    <w:p w14:paraId="3BC985FD" w14:textId="77777777" w:rsidR="008F6DAE" w:rsidRDefault="008F6DAE" w:rsidP="00F315C9">
      <w:pPr>
        <w:spacing w:line="240" w:lineRule="auto"/>
      </w:pPr>
      <w:r>
        <w:t xml:space="preserve">Pobytová zařízení SS jsou vnímána především jako nástroje bytové politiky. </w:t>
      </w:r>
    </w:p>
    <w:p w14:paraId="5E4934E7" w14:textId="228F17D9" w:rsidR="00F315C9" w:rsidRDefault="008F6DAE" w:rsidP="00F315C9">
      <w:pPr>
        <w:spacing w:line="240" w:lineRule="auto"/>
      </w:pPr>
      <w:r>
        <w:t>Nevyužívá se participativní přístup (spíše paternalistický). Některé služby</w:t>
      </w:r>
      <w:r w:rsidRPr="009A733B">
        <w:t xml:space="preserve"> nevedou k</w:t>
      </w:r>
      <w:r>
        <w:t> </w:t>
      </w:r>
      <w:r w:rsidRPr="009A733B">
        <w:t>osamostatňová</w:t>
      </w:r>
      <w:r>
        <w:t>ní. Osamo</w:t>
      </w:r>
      <w:r w:rsidR="00B95757">
        <w:t>statnění nemusí být vždy cílem.</w:t>
      </w:r>
    </w:p>
    <w:p w14:paraId="6692AF54" w14:textId="77777777" w:rsidR="00B95757" w:rsidRPr="009A733B" w:rsidRDefault="00B95757" w:rsidP="00F315C9">
      <w:pPr>
        <w:spacing w:line="240" w:lineRule="auto"/>
      </w:pPr>
    </w:p>
    <w:p w14:paraId="794FF769" w14:textId="49046B16" w:rsidR="008F6DAE" w:rsidRPr="00DE11D3" w:rsidRDefault="008F6DAE" w:rsidP="00F315C9">
      <w:pPr>
        <w:spacing w:line="240" w:lineRule="auto"/>
        <w:rPr>
          <w:szCs w:val="20"/>
        </w:rPr>
      </w:pPr>
      <w:r w:rsidRPr="00DE11D3">
        <w:rPr>
          <w:szCs w:val="20"/>
        </w:rPr>
        <w:t>A v souvislosti s tímto byly definovány pro účely strategie následující dvě potřeby:</w:t>
      </w:r>
    </w:p>
    <w:p w14:paraId="0BD36A3D" w14:textId="57C3E659" w:rsidR="008F6DAE" w:rsidRDefault="00A904E8" w:rsidP="00F315C9">
      <w:pPr>
        <w:spacing w:line="240" w:lineRule="auto"/>
        <w:rPr>
          <w:szCs w:val="20"/>
        </w:rPr>
      </w:pPr>
      <w:r>
        <w:rPr>
          <w:szCs w:val="20"/>
        </w:rPr>
        <w:t xml:space="preserve">1. </w:t>
      </w:r>
      <w:r w:rsidR="008F6DAE" w:rsidRPr="00C519CE">
        <w:rPr>
          <w:szCs w:val="20"/>
        </w:rPr>
        <w:t>Zkoumat možnosti zkvalitňování služeb a zefektiv</w:t>
      </w:r>
      <w:r w:rsidR="008F6DAE">
        <w:rPr>
          <w:szCs w:val="20"/>
        </w:rPr>
        <w:t>ňování sítě v</w:t>
      </w:r>
      <w:r>
        <w:rPr>
          <w:szCs w:val="20"/>
        </w:rPr>
        <w:t> souvislosti s mapováním potřeb</w:t>
      </w:r>
    </w:p>
    <w:p w14:paraId="0F6789BB" w14:textId="2462AF23" w:rsidR="008F6DAE" w:rsidRPr="00F315C9" w:rsidRDefault="00A904E8" w:rsidP="00F315C9">
      <w:pPr>
        <w:spacing w:line="240" w:lineRule="auto"/>
        <w:rPr>
          <w:szCs w:val="20"/>
        </w:rPr>
      </w:pPr>
      <w:r>
        <w:rPr>
          <w:szCs w:val="20"/>
        </w:rPr>
        <w:t xml:space="preserve">2. </w:t>
      </w:r>
      <w:r w:rsidR="008F6DAE">
        <w:rPr>
          <w:szCs w:val="20"/>
        </w:rPr>
        <w:t>U</w:t>
      </w:r>
      <w:r w:rsidR="008F6DAE" w:rsidRPr="00C519CE">
        <w:rPr>
          <w:szCs w:val="20"/>
        </w:rPr>
        <w:t xml:space="preserve">možnit službám rozvoj a změny v rámci </w:t>
      </w:r>
      <w:r w:rsidR="008F6DAE">
        <w:rPr>
          <w:szCs w:val="20"/>
        </w:rPr>
        <w:t xml:space="preserve">procesu </w:t>
      </w:r>
      <w:r w:rsidR="008F6DAE" w:rsidRPr="00C519CE">
        <w:rPr>
          <w:szCs w:val="20"/>
        </w:rPr>
        <w:t>zkvalitňování</w:t>
      </w:r>
      <w:r>
        <w:rPr>
          <w:szCs w:val="20"/>
        </w:rPr>
        <w:t xml:space="preserve"> včetně zázemí</w:t>
      </w:r>
    </w:p>
    <w:p w14:paraId="31E9B90B" w14:textId="23924244" w:rsidR="009C229A" w:rsidRDefault="009C229A" w:rsidP="000056F1">
      <w:pPr>
        <w:rPr>
          <w:b/>
          <w:szCs w:val="20"/>
        </w:rPr>
      </w:pPr>
    </w:p>
    <w:p w14:paraId="37A5B5C2" w14:textId="52861678" w:rsidR="000056F1" w:rsidRDefault="00E84874" w:rsidP="00B06C68">
      <w:pPr>
        <w:pStyle w:val="Nadpis3"/>
      </w:pPr>
      <w:bookmarkStart w:id="5" w:name="_Toc105420798"/>
      <w:r>
        <w:t xml:space="preserve">A.4.2/ </w:t>
      </w:r>
      <w:r w:rsidR="008F6DAE">
        <w:t>ZAMĚSTNANOST A ZADLUŽENOST</w:t>
      </w:r>
      <w:bookmarkEnd w:id="5"/>
    </w:p>
    <w:p w14:paraId="7D18E33D" w14:textId="77777777" w:rsidR="00B06C68" w:rsidRPr="00B06C68" w:rsidRDefault="00B06C68" w:rsidP="00B06C68"/>
    <w:p w14:paraId="180DC209" w14:textId="2C17EB89" w:rsidR="008F6DAE" w:rsidRPr="001618C6" w:rsidRDefault="008F6DAE" w:rsidP="008F6DAE">
      <w:pPr>
        <w:rPr>
          <w:rFonts w:eastAsiaTheme="majorEastAsia" w:cs="Arial"/>
          <w:bCs/>
          <w:color w:val="FF0000"/>
        </w:rPr>
      </w:pPr>
      <w:r w:rsidRPr="003C6D69">
        <w:rPr>
          <w:rFonts w:eastAsiaTheme="majorEastAsia" w:cs="Arial"/>
          <w:bCs/>
        </w:rPr>
        <w:t xml:space="preserve">V rámci průběžného mapování potřeb </w:t>
      </w:r>
      <w:r w:rsidR="00BE08F1">
        <w:rPr>
          <w:rFonts w:eastAsiaTheme="majorEastAsia" w:cs="Arial"/>
          <w:bCs/>
        </w:rPr>
        <w:t xml:space="preserve">v lokalitě </w:t>
      </w:r>
      <w:r w:rsidRPr="003C6D69">
        <w:rPr>
          <w:rFonts w:eastAsiaTheme="majorEastAsia" w:cs="Arial"/>
          <w:bCs/>
        </w:rPr>
        <w:t>byly identifikovány potřeby v oblasti zaměstnanosti i zadlužení. V případě zadlužení se jedná o vzrůstající počet vzniku nových dluhů a finanč</w:t>
      </w:r>
      <w:r w:rsidR="00BE08F1">
        <w:rPr>
          <w:rFonts w:eastAsiaTheme="majorEastAsia" w:cs="Arial"/>
          <w:bCs/>
        </w:rPr>
        <w:t>ně náročné situace v</w:t>
      </w:r>
      <w:r w:rsidR="00CF000B">
        <w:rPr>
          <w:rFonts w:eastAsiaTheme="majorEastAsia" w:cs="Arial"/>
          <w:bCs/>
        </w:rPr>
        <w:t> rodinách. Na základě informací z terénu</w:t>
      </w:r>
      <w:r w:rsidR="00BE08F1">
        <w:rPr>
          <w:rFonts w:eastAsiaTheme="majorEastAsia" w:cs="Arial"/>
          <w:bCs/>
        </w:rPr>
        <w:t xml:space="preserve"> se tíživá finanční situace v</w:t>
      </w:r>
      <w:r w:rsidRPr="003C6D69">
        <w:rPr>
          <w:rFonts w:eastAsiaTheme="majorEastAsia" w:cs="Arial"/>
          <w:bCs/>
        </w:rPr>
        <w:t> Ro</w:t>
      </w:r>
      <w:r w:rsidR="00CF000B">
        <w:rPr>
          <w:rFonts w:eastAsiaTheme="majorEastAsia" w:cs="Arial"/>
          <w:bCs/>
        </w:rPr>
        <w:t xml:space="preserve">udnici nad Labem týká 90 osob sociálně vyloučených, z toho minimálně 40 % má exekuci a 25 % je v insolvenci, kterou ale dlouhodobě nezvládají. </w:t>
      </w:r>
      <w:r w:rsidR="00E01236">
        <w:rPr>
          <w:rFonts w:eastAsiaTheme="majorEastAsia" w:cs="Arial"/>
          <w:bCs/>
        </w:rPr>
        <w:t xml:space="preserve">Tyto exekuce jsou zejména výsledkem dluhové spirály a opakovaných nevýhodných půjček. </w:t>
      </w:r>
      <w:r w:rsidR="00CF000B">
        <w:rPr>
          <w:rFonts w:eastAsiaTheme="majorEastAsia" w:cs="Arial"/>
          <w:bCs/>
        </w:rPr>
        <w:t>Kvalitativním odhadem je ale v tíživé finanč</w:t>
      </w:r>
      <w:r w:rsidR="00E01236">
        <w:rPr>
          <w:rFonts w:eastAsiaTheme="majorEastAsia" w:cs="Arial"/>
          <w:bCs/>
        </w:rPr>
        <w:t>n</w:t>
      </w:r>
      <w:r w:rsidR="00CF000B">
        <w:rPr>
          <w:rFonts w:eastAsiaTheme="majorEastAsia" w:cs="Arial"/>
          <w:bCs/>
        </w:rPr>
        <w:t>í</w:t>
      </w:r>
      <w:r w:rsidRPr="003C6D69">
        <w:rPr>
          <w:rFonts w:eastAsiaTheme="majorEastAsia" w:cs="Arial"/>
          <w:bCs/>
        </w:rPr>
        <w:t xml:space="preserve"> </w:t>
      </w:r>
      <w:r w:rsidR="00E01236">
        <w:rPr>
          <w:rFonts w:eastAsiaTheme="majorEastAsia" w:cs="Arial"/>
          <w:bCs/>
        </w:rPr>
        <w:t xml:space="preserve">situaci mnohem více lidí, jak lze vyčíst z dat Exekutorské komory ČR. </w:t>
      </w:r>
      <w:r w:rsidRPr="003C6D69">
        <w:rPr>
          <w:rFonts w:eastAsiaTheme="majorEastAsia" w:cs="Arial"/>
          <w:bCs/>
        </w:rPr>
        <w:t>S ohledem na to je do strategie zahrnuto dluhové poradenství s </w:t>
      </w:r>
      <w:r w:rsidR="00B95757">
        <w:rPr>
          <w:rFonts w:eastAsiaTheme="majorEastAsia" w:cs="Arial"/>
          <w:bCs/>
        </w:rPr>
        <w:t>cílem snižování zadluženosti p</w:t>
      </w:r>
      <w:r w:rsidRPr="003C6D69">
        <w:rPr>
          <w:rFonts w:eastAsiaTheme="majorEastAsia" w:cs="Arial"/>
          <w:bCs/>
        </w:rPr>
        <w:t>rostřednictvím podání</w:t>
      </w:r>
      <w:r w:rsidR="0004449B">
        <w:rPr>
          <w:rFonts w:eastAsiaTheme="majorEastAsia" w:cs="Arial"/>
          <w:bCs/>
        </w:rPr>
        <w:t xml:space="preserve"> insolvenčních návrhů a</w:t>
      </w:r>
      <w:r w:rsidR="00B95757">
        <w:rPr>
          <w:rFonts w:eastAsiaTheme="majorEastAsia" w:cs="Arial"/>
          <w:bCs/>
        </w:rPr>
        <w:t xml:space="preserve"> </w:t>
      </w:r>
      <w:r w:rsidR="00E01236">
        <w:rPr>
          <w:rFonts w:eastAsiaTheme="majorEastAsia" w:cs="Arial"/>
          <w:bCs/>
        </w:rPr>
        <w:t>prevence zadlužování prostřednictvím osvěty.</w:t>
      </w:r>
      <w:r>
        <w:rPr>
          <w:rFonts w:eastAsiaTheme="majorEastAsia" w:cs="Arial"/>
          <w:bCs/>
        </w:rPr>
        <w:t xml:space="preserve"> </w:t>
      </w:r>
    </w:p>
    <w:p w14:paraId="62D98B8A" w14:textId="7CD7549F" w:rsidR="008F6DAE" w:rsidRPr="003C6D69" w:rsidRDefault="008F6DAE" w:rsidP="008F6DAE">
      <w:pPr>
        <w:rPr>
          <w:rFonts w:eastAsiaTheme="majorEastAsia" w:cs="Arial"/>
          <w:bCs/>
        </w:rPr>
      </w:pPr>
      <w:r>
        <w:rPr>
          <w:rFonts w:eastAsiaTheme="majorEastAsia" w:cs="Arial"/>
          <w:bCs/>
        </w:rPr>
        <w:t xml:space="preserve">Se zadlužováním úzce souvisí i nestabilní nebo nedostatečné příjmy u osob se </w:t>
      </w:r>
      <w:r w:rsidR="00510B3D">
        <w:rPr>
          <w:rFonts w:eastAsiaTheme="majorEastAsia" w:cs="Arial"/>
          <w:bCs/>
        </w:rPr>
        <w:t>z</w:t>
      </w:r>
      <w:r w:rsidR="0019343C">
        <w:rPr>
          <w:rFonts w:eastAsiaTheme="majorEastAsia" w:cs="Arial"/>
          <w:bCs/>
        </w:rPr>
        <w:t>t</w:t>
      </w:r>
      <w:r w:rsidR="00D32944">
        <w:rPr>
          <w:rFonts w:eastAsiaTheme="majorEastAsia" w:cs="Arial"/>
          <w:bCs/>
        </w:rPr>
        <w:t>íženým přístupem na trh práce (</w:t>
      </w:r>
      <w:r w:rsidR="0019343C">
        <w:rPr>
          <w:rFonts w:eastAsiaTheme="majorEastAsia" w:cs="Arial"/>
          <w:bCs/>
        </w:rPr>
        <w:t xml:space="preserve">dlouhodobá nezaměstnanost, nízké vzdělání a kvalifikace, </w:t>
      </w:r>
      <w:r w:rsidR="00040731">
        <w:rPr>
          <w:rFonts w:eastAsiaTheme="majorEastAsia" w:cs="Arial"/>
          <w:bCs/>
        </w:rPr>
        <w:t xml:space="preserve">věk, </w:t>
      </w:r>
      <w:r w:rsidR="00D32944">
        <w:rPr>
          <w:rFonts w:eastAsiaTheme="majorEastAsia" w:cs="Arial"/>
          <w:bCs/>
        </w:rPr>
        <w:t>péče o rodinu, zdravotní handicapy vyžadující si vyšší podporu či zkrácený úvazek</w:t>
      </w:r>
      <w:r w:rsidR="0019343C">
        <w:rPr>
          <w:rFonts w:eastAsiaTheme="majorEastAsia" w:cs="Arial"/>
          <w:bCs/>
        </w:rPr>
        <w:t xml:space="preserve">). </w:t>
      </w:r>
      <w:r w:rsidR="00510B3D">
        <w:rPr>
          <w:rFonts w:eastAsiaTheme="majorEastAsia" w:cs="Arial"/>
          <w:bCs/>
        </w:rPr>
        <w:t>Vývoj nezaměstnanosti nebyl v předchozích letech stejně jako v celé ČR nijak závažný. Dlouhodobě spíše zaznamenával zlepšení. Nutno podotknout, že tento pozitivní trend významně nezasáhl skupinu dlouhodobě nezaměstnaných</w:t>
      </w:r>
      <w:r w:rsidR="0004449B">
        <w:rPr>
          <w:rFonts w:eastAsiaTheme="majorEastAsia" w:cs="Arial"/>
          <w:bCs/>
        </w:rPr>
        <w:t>.</w:t>
      </w:r>
    </w:p>
    <w:p w14:paraId="6B3A9CD4" w14:textId="0907CE50" w:rsidR="000056F1" w:rsidRDefault="000056F1" w:rsidP="000056F1">
      <w:pPr>
        <w:rPr>
          <w:color w:val="FF0000"/>
          <w:szCs w:val="20"/>
        </w:rPr>
      </w:pPr>
      <w:r w:rsidRPr="00842C3D">
        <w:rPr>
          <w:szCs w:val="20"/>
        </w:rPr>
        <w:t>Počet uchazečů o zaměstnání v břez</w:t>
      </w:r>
      <w:r w:rsidR="007258E0">
        <w:rPr>
          <w:szCs w:val="20"/>
        </w:rPr>
        <w:t>nu 2021 byl 269 (z toho 124</w:t>
      </w:r>
      <w:r w:rsidRPr="00842C3D">
        <w:rPr>
          <w:szCs w:val="20"/>
        </w:rPr>
        <w:t xml:space="preserve"> muži, 145 žen). </w:t>
      </w:r>
      <w:r w:rsidR="00510B3D">
        <w:rPr>
          <w:szCs w:val="20"/>
        </w:rPr>
        <w:t>V tomto období bylo 120 volných pracovních míst</w:t>
      </w:r>
      <w:r>
        <w:rPr>
          <w:szCs w:val="20"/>
        </w:rPr>
        <w:t xml:space="preserve"> a počet uchazečů na 1 volné prac</w:t>
      </w:r>
      <w:r w:rsidR="0004449B">
        <w:rPr>
          <w:szCs w:val="20"/>
        </w:rPr>
        <w:t>ovní místo byl</w:t>
      </w:r>
      <w:r>
        <w:rPr>
          <w:szCs w:val="20"/>
        </w:rPr>
        <w:t xml:space="preserve"> 2,2 (k březnu 2021). </w:t>
      </w:r>
    </w:p>
    <w:p w14:paraId="5C6DFBD1" w14:textId="58B7EF25" w:rsidR="002A3750" w:rsidRDefault="007258E0" w:rsidP="002A3750">
      <w:pPr>
        <w:rPr>
          <w:szCs w:val="20"/>
        </w:rPr>
      </w:pPr>
      <w:r w:rsidRPr="00F03C60">
        <w:rPr>
          <w:szCs w:val="20"/>
        </w:rPr>
        <w:t xml:space="preserve">V březnu 2022 byl počet uchazečů o zaměstnání 205 (z toho 89 mužů, 116 žen). </w:t>
      </w:r>
      <w:r w:rsidR="003E3753" w:rsidRPr="00F03C60">
        <w:rPr>
          <w:szCs w:val="20"/>
        </w:rPr>
        <w:t xml:space="preserve">Ve stejném období 169 volných pracovních míst. </w:t>
      </w:r>
      <w:r w:rsidRPr="00F03C60">
        <w:rPr>
          <w:szCs w:val="20"/>
        </w:rPr>
        <w:t>Zatímco v předchozích letech byl poměr v celku vyrovnaný, situace na trhu práce</w:t>
      </w:r>
      <w:r w:rsidR="00104DF3" w:rsidRPr="00F03C60">
        <w:rPr>
          <w:szCs w:val="20"/>
        </w:rPr>
        <w:t xml:space="preserve"> více</w:t>
      </w:r>
      <w:r w:rsidR="003E3753" w:rsidRPr="00F03C60">
        <w:rPr>
          <w:szCs w:val="20"/>
        </w:rPr>
        <w:t xml:space="preserve"> nepříznivě zasáhla ženy</w:t>
      </w:r>
      <w:r w:rsidR="00104DF3" w:rsidRPr="00F03C60">
        <w:rPr>
          <w:szCs w:val="20"/>
        </w:rPr>
        <w:t>. Lze usuzovat, že</w:t>
      </w:r>
      <w:r w:rsidR="003E3753" w:rsidRPr="00F03C60">
        <w:rPr>
          <w:szCs w:val="20"/>
        </w:rPr>
        <w:t xml:space="preserve"> se jedná i o důsledek</w:t>
      </w:r>
      <w:r w:rsidR="00104DF3" w:rsidRPr="00F03C60">
        <w:rPr>
          <w:szCs w:val="20"/>
        </w:rPr>
        <w:t xml:space="preserve"> pandemie </w:t>
      </w:r>
      <w:proofErr w:type="spellStart"/>
      <w:r w:rsidR="00104DF3" w:rsidRPr="00F03C60">
        <w:rPr>
          <w:szCs w:val="20"/>
        </w:rPr>
        <w:t>c</w:t>
      </w:r>
      <w:r w:rsidR="003E3753" w:rsidRPr="00F03C60">
        <w:rPr>
          <w:szCs w:val="20"/>
        </w:rPr>
        <w:t>ovid</w:t>
      </w:r>
      <w:proofErr w:type="spellEnd"/>
      <w:r w:rsidR="003E3753" w:rsidRPr="00F03C60">
        <w:rPr>
          <w:szCs w:val="20"/>
        </w:rPr>
        <w:t xml:space="preserve"> 19</w:t>
      </w:r>
      <w:r w:rsidR="00104DF3" w:rsidRPr="00F03C60">
        <w:rPr>
          <w:szCs w:val="20"/>
        </w:rPr>
        <w:t xml:space="preserve"> (ztráta zaměstnání z důvodu dlouhodobého uzavření škol, rušení pracovních míst, dlouhodobě uzavření provozu restauračních zařízení).</w:t>
      </w:r>
    </w:p>
    <w:p w14:paraId="235E32D0" w14:textId="30F2FB4C" w:rsidR="002A3750" w:rsidRDefault="002A3750" w:rsidP="002A3750">
      <w:pPr>
        <w:rPr>
          <w:szCs w:val="20"/>
        </w:rPr>
      </w:pPr>
    </w:p>
    <w:p w14:paraId="749F4DCD" w14:textId="6231F852" w:rsidR="0004449B" w:rsidRDefault="0004449B" w:rsidP="002A3750">
      <w:pPr>
        <w:rPr>
          <w:szCs w:val="20"/>
        </w:rPr>
      </w:pPr>
    </w:p>
    <w:p w14:paraId="321039AE" w14:textId="0834F1EE" w:rsidR="0004449B" w:rsidRDefault="0004449B" w:rsidP="002A3750">
      <w:pPr>
        <w:rPr>
          <w:szCs w:val="20"/>
        </w:rPr>
      </w:pPr>
    </w:p>
    <w:p w14:paraId="7231E6F6" w14:textId="77777777" w:rsidR="0004449B" w:rsidRDefault="0004449B" w:rsidP="002A3750">
      <w:pPr>
        <w:rPr>
          <w:szCs w:val="20"/>
        </w:rPr>
      </w:pPr>
    </w:p>
    <w:p w14:paraId="4C6CB60B" w14:textId="77777777" w:rsidR="00A223D8" w:rsidRDefault="00A223D8" w:rsidP="002A3750">
      <w:pPr>
        <w:rPr>
          <w:szCs w:val="20"/>
        </w:rPr>
      </w:pPr>
    </w:p>
    <w:p w14:paraId="42192B07" w14:textId="181F3008" w:rsidR="002A3750" w:rsidRPr="002A3750" w:rsidRDefault="002A3750" w:rsidP="002A3750">
      <w:pPr>
        <w:rPr>
          <w:b/>
          <w:szCs w:val="20"/>
        </w:rPr>
      </w:pPr>
      <w:r>
        <w:rPr>
          <w:szCs w:val="20"/>
        </w:rPr>
        <w:lastRenderedPageBreak/>
        <w:t xml:space="preserve">                 </w:t>
      </w:r>
      <w:r>
        <w:rPr>
          <w:b/>
          <w:szCs w:val="20"/>
        </w:rPr>
        <w:t xml:space="preserve">Graf </w:t>
      </w:r>
      <w:r w:rsidRPr="002A3750">
        <w:rPr>
          <w:b/>
          <w:szCs w:val="20"/>
        </w:rPr>
        <w:t>1</w:t>
      </w:r>
      <w:r w:rsidR="00716C8A">
        <w:rPr>
          <w:b/>
          <w:szCs w:val="20"/>
        </w:rPr>
        <w:t>: Vývoj nezaměstnanosti 2016 - 2020</w:t>
      </w:r>
    </w:p>
    <w:p w14:paraId="50DDD451" w14:textId="469F81D4" w:rsidR="00FB79C4" w:rsidRPr="00510B3D" w:rsidRDefault="00FB79C4" w:rsidP="00FB79C4">
      <w:pPr>
        <w:jc w:val="center"/>
        <w:rPr>
          <w:color w:val="FF0000"/>
          <w:szCs w:val="20"/>
        </w:rPr>
      </w:pPr>
      <w:r>
        <w:rPr>
          <w:noProof/>
          <w:lang w:eastAsia="cs-CZ"/>
        </w:rPr>
        <w:drawing>
          <wp:inline distT="0" distB="0" distL="0" distR="0" wp14:anchorId="70448A17" wp14:editId="2C4DB2CA">
            <wp:extent cx="4572000" cy="2743200"/>
            <wp:effectExtent l="0" t="0" r="0" b="0"/>
            <wp:docPr id="9" name="Graf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A6CE63B" w14:textId="72A94E62" w:rsidR="004A34F4" w:rsidRDefault="004A34F4" w:rsidP="000056F1">
      <w:pPr>
        <w:rPr>
          <w:b/>
          <w:szCs w:val="20"/>
        </w:rPr>
      </w:pPr>
    </w:p>
    <w:p w14:paraId="55034F5E" w14:textId="77777777" w:rsidR="004A34F4" w:rsidRDefault="004A34F4" w:rsidP="000056F1">
      <w:pPr>
        <w:rPr>
          <w:b/>
          <w:szCs w:val="20"/>
        </w:rPr>
      </w:pPr>
    </w:p>
    <w:p w14:paraId="248988C3" w14:textId="37766B68" w:rsidR="00112A5C" w:rsidRPr="00112A5C" w:rsidRDefault="002A3750" w:rsidP="000056F1">
      <w:pPr>
        <w:rPr>
          <w:b/>
          <w:szCs w:val="20"/>
        </w:rPr>
      </w:pPr>
      <w:r>
        <w:rPr>
          <w:b/>
          <w:szCs w:val="20"/>
        </w:rPr>
        <w:t xml:space="preserve">Tabulka 2: </w:t>
      </w:r>
      <w:r w:rsidR="00112A5C" w:rsidRPr="00112A5C">
        <w:rPr>
          <w:b/>
          <w:szCs w:val="20"/>
        </w:rPr>
        <w:t xml:space="preserve">Počet </w:t>
      </w:r>
      <w:proofErr w:type="spellStart"/>
      <w:r w:rsidR="00112A5C" w:rsidRPr="00112A5C">
        <w:rPr>
          <w:b/>
          <w:szCs w:val="20"/>
        </w:rPr>
        <w:t>UoZ</w:t>
      </w:r>
      <w:proofErr w:type="spellEnd"/>
      <w:r w:rsidR="00112A5C" w:rsidRPr="00112A5C">
        <w:rPr>
          <w:b/>
          <w:szCs w:val="20"/>
        </w:rPr>
        <w:t xml:space="preserve"> dle délky evidence roky 2016 a 2020</w:t>
      </w:r>
    </w:p>
    <w:p w14:paraId="4E4740A0" w14:textId="2181159F" w:rsidR="005A5173" w:rsidRDefault="00112A5C" w:rsidP="00112A5C">
      <w:pPr>
        <w:rPr>
          <w:szCs w:val="20"/>
        </w:rPr>
      </w:pPr>
      <w:r w:rsidRPr="00112A5C">
        <w:rPr>
          <w:noProof/>
          <w:lang w:eastAsia="cs-CZ"/>
        </w:rPr>
        <w:drawing>
          <wp:inline distT="0" distB="0" distL="0" distR="0" wp14:anchorId="687E9BD0" wp14:editId="7F47F662">
            <wp:extent cx="5760720" cy="1519993"/>
            <wp:effectExtent l="0" t="0" r="0" b="4445"/>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519993"/>
                    </a:xfrm>
                    <a:prstGeom prst="rect">
                      <a:avLst/>
                    </a:prstGeom>
                    <a:noFill/>
                    <a:ln>
                      <a:noFill/>
                    </a:ln>
                  </pic:spPr>
                </pic:pic>
              </a:graphicData>
            </a:graphic>
          </wp:inline>
        </w:drawing>
      </w:r>
      <w:r w:rsidRPr="00112A5C">
        <w:rPr>
          <w:szCs w:val="20"/>
        </w:rPr>
        <w:t>Zdroj: ÚP</w:t>
      </w:r>
      <w:r w:rsidR="000820B9">
        <w:rPr>
          <w:szCs w:val="20"/>
        </w:rPr>
        <w:t xml:space="preserve"> ČR</w:t>
      </w:r>
    </w:p>
    <w:p w14:paraId="07E9D68C" w14:textId="1636A93B" w:rsidR="00C0795F" w:rsidRDefault="00C0795F" w:rsidP="000056F1">
      <w:pPr>
        <w:rPr>
          <w:b/>
          <w:szCs w:val="20"/>
        </w:rPr>
      </w:pPr>
    </w:p>
    <w:p w14:paraId="0E72B503" w14:textId="2527EE33" w:rsidR="00112A5C" w:rsidRDefault="002A3750" w:rsidP="000056F1">
      <w:pPr>
        <w:rPr>
          <w:szCs w:val="20"/>
        </w:rPr>
      </w:pPr>
      <w:r>
        <w:rPr>
          <w:b/>
          <w:szCs w:val="20"/>
        </w:rPr>
        <w:t>Tabulka 3:</w:t>
      </w:r>
      <w:r w:rsidR="00112A5C" w:rsidRPr="00BE08F1">
        <w:rPr>
          <w:b/>
          <w:szCs w:val="20"/>
        </w:rPr>
        <w:t xml:space="preserve"> Počet </w:t>
      </w:r>
      <w:proofErr w:type="spellStart"/>
      <w:r w:rsidR="00112A5C" w:rsidRPr="00BE08F1">
        <w:rPr>
          <w:b/>
          <w:szCs w:val="20"/>
        </w:rPr>
        <w:t>UoZ</w:t>
      </w:r>
      <w:proofErr w:type="spellEnd"/>
      <w:r w:rsidR="00112A5C" w:rsidRPr="00BE08F1">
        <w:rPr>
          <w:b/>
          <w:szCs w:val="20"/>
        </w:rPr>
        <w:t xml:space="preserve"> dle délky evidence rok 2021</w:t>
      </w:r>
    </w:p>
    <w:p w14:paraId="261869B2" w14:textId="4B6A6E09" w:rsidR="00112A5C" w:rsidRPr="00112A5C" w:rsidRDefault="00112A5C" w:rsidP="00112A5C">
      <w:pPr>
        <w:jc w:val="center"/>
        <w:rPr>
          <w:szCs w:val="20"/>
        </w:rPr>
      </w:pPr>
      <w:r w:rsidRPr="00112A5C">
        <w:rPr>
          <w:noProof/>
          <w:lang w:eastAsia="cs-CZ"/>
        </w:rPr>
        <w:drawing>
          <wp:inline distT="0" distB="0" distL="0" distR="0" wp14:anchorId="5D3231D2" wp14:editId="76723FD6">
            <wp:extent cx="5760720" cy="1920065"/>
            <wp:effectExtent l="0" t="0" r="0" b="4445"/>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920065"/>
                    </a:xfrm>
                    <a:prstGeom prst="rect">
                      <a:avLst/>
                    </a:prstGeom>
                    <a:noFill/>
                    <a:ln>
                      <a:noFill/>
                    </a:ln>
                  </pic:spPr>
                </pic:pic>
              </a:graphicData>
            </a:graphic>
          </wp:inline>
        </w:drawing>
      </w:r>
    </w:p>
    <w:p w14:paraId="3A746768" w14:textId="77777777" w:rsidR="000820B9" w:rsidRPr="000820B9" w:rsidRDefault="000820B9" w:rsidP="000820B9">
      <w:pPr>
        <w:rPr>
          <w:szCs w:val="20"/>
        </w:rPr>
      </w:pPr>
      <w:r w:rsidRPr="000820B9">
        <w:rPr>
          <w:szCs w:val="20"/>
        </w:rPr>
        <w:t>Zdroj: ÚP ČR</w:t>
      </w:r>
    </w:p>
    <w:p w14:paraId="6AB5EE2C" w14:textId="77777777" w:rsidR="002A3750" w:rsidRDefault="002A3750" w:rsidP="00F70FA7">
      <w:pPr>
        <w:rPr>
          <w:szCs w:val="20"/>
        </w:rPr>
      </w:pPr>
    </w:p>
    <w:p w14:paraId="78EFB68B" w14:textId="411200CF" w:rsidR="00F70FA7" w:rsidRPr="009C229A" w:rsidRDefault="007258E0" w:rsidP="00F315C9">
      <w:pPr>
        <w:spacing w:line="240" w:lineRule="auto"/>
        <w:rPr>
          <w:szCs w:val="20"/>
        </w:rPr>
      </w:pPr>
      <w:r w:rsidRPr="009C229A">
        <w:rPr>
          <w:szCs w:val="20"/>
        </w:rPr>
        <w:lastRenderedPageBreak/>
        <w:t xml:space="preserve">Počet dlouhodobě nezaměstnaných v délce více jak dvou let od roku 2021 opět stoupá. Zatímco v březnu 2021 to bylo 25 osob, v září 2021 již 65 osob. </w:t>
      </w:r>
    </w:p>
    <w:p w14:paraId="32A8FA04" w14:textId="341AC1EC" w:rsidR="00F70FA7" w:rsidRDefault="007A7CE8" w:rsidP="00F315C9">
      <w:pPr>
        <w:spacing w:line="240" w:lineRule="auto"/>
        <w:rPr>
          <w:szCs w:val="20"/>
        </w:rPr>
      </w:pPr>
      <w:r w:rsidRPr="007A7CE8">
        <w:rPr>
          <w:szCs w:val="20"/>
        </w:rPr>
        <w:t>S ohledem na dosažené vzdělání</w:t>
      </w:r>
      <w:r>
        <w:rPr>
          <w:szCs w:val="20"/>
        </w:rPr>
        <w:t xml:space="preserve"> došlo </w:t>
      </w:r>
      <w:r w:rsidR="009C229A">
        <w:rPr>
          <w:szCs w:val="20"/>
        </w:rPr>
        <w:t xml:space="preserve">u evidovaných uchazečů na Úřadu práce ČR </w:t>
      </w:r>
      <w:r>
        <w:rPr>
          <w:szCs w:val="20"/>
        </w:rPr>
        <w:t>oproti roku 2016 v roce 2021 k nárůstu osob bez vzdělání nebo s neúplným základním vzděláním evidovaných na Úřadě práce z 1 na 28 osob. Pokles nastal u evidovaných uchazečů se základním nebo praktickou školou ze 135 na 66. Ostatní kategorie vzdělání</w:t>
      </w:r>
      <w:r w:rsidR="00C05323">
        <w:rPr>
          <w:szCs w:val="20"/>
        </w:rPr>
        <w:t xml:space="preserve"> jsou bez výrazné změny.</w:t>
      </w:r>
    </w:p>
    <w:p w14:paraId="651664E9" w14:textId="7EBBF961" w:rsidR="009C229A" w:rsidRPr="007A7CE8" w:rsidRDefault="009C229A" w:rsidP="00F315C9">
      <w:pPr>
        <w:spacing w:line="240" w:lineRule="auto"/>
        <w:rPr>
          <w:szCs w:val="20"/>
        </w:rPr>
      </w:pPr>
      <w:r>
        <w:rPr>
          <w:szCs w:val="20"/>
        </w:rPr>
        <w:t>Celkový počet obyvatel ve věku 15 a více let se základním nebo s neukončeným základním vzděláním je však v Roudnici nad Labem</w:t>
      </w:r>
      <w:r w:rsidR="00810ED3">
        <w:rPr>
          <w:szCs w:val="20"/>
        </w:rPr>
        <w:t xml:space="preserve"> 1817 viz tabulka Vzdělanostní struktura.</w:t>
      </w:r>
    </w:p>
    <w:p w14:paraId="7A6E04A5" w14:textId="0040E907" w:rsidR="00F315C9" w:rsidRDefault="00F315C9" w:rsidP="00F70FA7">
      <w:pPr>
        <w:rPr>
          <w:b/>
          <w:szCs w:val="20"/>
        </w:rPr>
      </w:pPr>
    </w:p>
    <w:p w14:paraId="57AF12A5" w14:textId="17B5D782" w:rsidR="00F70FA7" w:rsidRPr="000820B9" w:rsidRDefault="002A3750" w:rsidP="000056F1">
      <w:pPr>
        <w:rPr>
          <w:b/>
          <w:szCs w:val="20"/>
        </w:rPr>
      </w:pPr>
      <w:r>
        <w:rPr>
          <w:b/>
          <w:szCs w:val="20"/>
        </w:rPr>
        <w:t xml:space="preserve">Tabulka 4: </w:t>
      </w:r>
      <w:r w:rsidR="00F70FA7">
        <w:rPr>
          <w:b/>
          <w:szCs w:val="20"/>
        </w:rPr>
        <w:t xml:space="preserve">Počet </w:t>
      </w:r>
      <w:proofErr w:type="spellStart"/>
      <w:r w:rsidR="00F70FA7">
        <w:rPr>
          <w:b/>
          <w:szCs w:val="20"/>
        </w:rPr>
        <w:t>UoZ</w:t>
      </w:r>
      <w:proofErr w:type="spellEnd"/>
      <w:r w:rsidR="00F70FA7">
        <w:rPr>
          <w:b/>
          <w:szCs w:val="20"/>
        </w:rPr>
        <w:t xml:space="preserve"> dle dosaženéh</w:t>
      </w:r>
      <w:r w:rsidR="000820B9">
        <w:rPr>
          <w:b/>
          <w:szCs w:val="20"/>
        </w:rPr>
        <w:t>o vzdělání 2016</w:t>
      </w:r>
    </w:p>
    <w:p w14:paraId="2E0A2F45" w14:textId="3345645C" w:rsidR="00112A5C" w:rsidRDefault="00A374B1" w:rsidP="003B6FE4">
      <w:pPr>
        <w:rPr>
          <w:b/>
          <w:szCs w:val="20"/>
        </w:rPr>
      </w:pPr>
      <w:r w:rsidRPr="00A374B1">
        <w:rPr>
          <w:noProof/>
          <w:lang w:eastAsia="cs-CZ"/>
        </w:rPr>
        <w:drawing>
          <wp:inline distT="0" distB="0" distL="0" distR="0" wp14:anchorId="1C78374C" wp14:editId="37A2756C">
            <wp:extent cx="5760720" cy="2857271"/>
            <wp:effectExtent l="0" t="0" r="0" b="635"/>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857271"/>
                    </a:xfrm>
                    <a:prstGeom prst="rect">
                      <a:avLst/>
                    </a:prstGeom>
                    <a:noFill/>
                    <a:ln>
                      <a:noFill/>
                    </a:ln>
                  </pic:spPr>
                </pic:pic>
              </a:graphicData>
            </a:graphic>
          </wp:inline>
        </w:drawing>
      </w:r>
    </w:p>
    <w:p w14:paraId="5C30205D" w14:textId="77777777" w:rsidR="000820B9" w:rsidRPr="000820B9" w:rsidRDefault="000820B9" w:rsidP="000820B9">
      <w:pPr>
        <w:rPr>
          <w:szCs w:val="20"/>
        </w:rPr>
      </w:pPr>
      <w:r w:rsidRPr="000820B9">
        <w:rPr>
          <w:szCs w:val="20"/>
        </w:rPr>
        <w:t>Zdroj: ÚP ČR</w:t>
      </w:r>
    </w:p>
    <w:p w14:paraId="4D1A0909" w14:textId="3661EF1F" w:rsidR="00C0795F" w:rsidRDefault="00C0795F" w:rsidP="003B6FE4">
      <w:pPr>
        <w:rPr>
          <w:b/>
          <w:szCs w:val="20"/>
        </w:rPr>
      </w:pPr>
    </w:p>
    <w:p w14:paraId="542F3991" w14:textId="577F6387" w:rsidR="00F70FA7" w:rsidRDefault="002A3750" w:rsidP="003B6FE4">
      <w:pPr>
        <w:rPr>
          <w:b/>
          <w:szCs w:val="20"/>
        </w:rPr>
      </w:pPr>
      <w:r>
        <w:rPr>
          <w:b/>
          <w:szCs w:val="20"/>
        </w:rPr>
        <w:t xml:space="preserve">Tabulka 5: </w:t>
      </w:r>
      <w:r w:rsidR="00F70FA7">
        <w:rPr>
          <w:b/>
          <w:szCs w:val="20"/>
        </w:rPr>
        <w:t xml:space="preserve">Počet </w:t>
      </w:r>
      <w:proofErr w:type="spellStart"/>
      <w:r w:rsidR="00F70FA7">
        <w:rPr>
          <w:b/>
          <w:szCs w:val="20"/>
        </w:rPr>
        <w:t>UoZ</w:t>
      </w:r>
      <w:proofErr w:type="spellEnd"/>
      <w:r w:rsidR="00F70FA7">
        <w:rPr>
          <w:b/>
          <w:szCs w:val="20"/>
        </w:rPr>
        <w:t xml:space="preserve"> dle dosaženého vzdělání 2021</w:t>
      </w:r>
    </w:p>
    <w:p w14:paraId="0057C96A" w14:textId="426748B3" w:rsidR="00F70FA7" w:rsidRDefault="00F70FA7" w:rsidP="003B6FE4">
      <w:pPr>
        <w:rPr>
          <w:b/>
          <w:szCs w:val="20"/>
        </w:rPr>
      </w:pPr>
      <w:r w:rsidRPr="00F70FA7">
        <w:rPr>
          <w:noProof/>
          <w:lang w:eastAsia="cs-CZ"/>
        </w:rPr>
        <w:drawing>
          <wp:inline distT="0" distB="0" distL="0" distR="0" wp14:anchorId="06185286" wp14:editId="65CA919D">
            <wp:extent cx="5760720" cy="2707192"/>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707192"/>
                    </a:xfrm>
                    <a:prstGeom prst="rect">
                      <a:avLst/>
                    </a:prstGeom>
                    <a:noFill/>
                    <a:ln>
                      <a:noFill/>
                    </a:ln>
                  </pic:spPr>
                </pic:pic>
              </a:graphicData>
            </a:graphic>
          </wp:inline>
        </w:drawing>
      </w:r>
    </w:p>
    <w:p w14:paraId="307470A3" w14:textId="1912C0F6" w:rsidR="00F315C9" w:rsidRPr="000820B9" w:rsidRDefault="000820B9" w:rsidP="003B6FE4">
      <w:pPr>
        <w:rPr>
          <w:szCs w:val="20"/>
        </w:rPr>
      </w:pPr>
      <w:r w:rsidRPr="000820B9">
        <w:rPr>
          <w:szCs w:val="20"/>
        </w:rPr>
        <w:t>Zdroj: ÚP ČR</w:t>
      </w:r>
    </w:p>
    <w:p w14:paraId="48AF52F9" w14:textId="0125066E" w:rsidR="009C229A" w:rsidRPr="002A3750" w:rsidRDefault="002A3750" w:rsidP="003B6FE4">
      <w:pPr>
        <w:rPr>
          <w:b/>
          <w:szCs w:val="20"/>
        </w:rPr>
      </w:pPr>
      <w:r>
        <w:rPr>
          <w:b/>
          <w:szCs w:val="20"/>
        </w:rPr>
        <w:lastRenderedPageBreak/>
        <w:t>Tabulka 6:</w:t>
      </w:r>
      <w:r w:rsidR="009C229A" w:rsidRPr="002A3750">
        <w:rPr>
          <w:b/>
          <w:szCs w:val="20"/>
        </w:rPr>
        <w:t xml:space="preserve"> Vzdělanostní struktura 2021</w:t>
      </w:r>
    </w:p>
    <w:tbl>
      <w:tblPr>
        <w:tblStyle w:val="Mkatabulky"/>
        <w:tblW w:w="0" w:type="auto"/>
        <w:tblLook w:val="04A0" w:firstRow="1" w:lastRow="0" w:firstColumn="1" w:lastColumn="0" w:noHBand="0" w:noVBand="1"/>
      </w:tblPr>
      <w:tblGrid>
        <w:gridCol w:w="848"/>
        <w:gridCol w:w="848"/>
        <w:gridCol w:w="1329"/>
        <w:gridCol w:w="847"/>
        <w:gridCol w:w="847"/>
        <w:gridCol w:w="1178"/>
        <w:gridCol w:w="876"/>
        <w:gridCol w:w="1309"/>
        <w:gridCol w:w="980"/>
      </w:tblGrid>
      <w:tr w:rsidR="006E3746" w:rsidRPr="009C229A" w14:paraId="05FEA7A2" w14:textId="77777777" w:rsidTr="000820B9">
        <w:trPr>
          <w:trHeight w:val="2340"/>
        </w:trPr>
        <w:tc>
          <w:tcPr>
            <w:tcW w:w="828" w:type="dxa"/>
            <w:shd w:val="clear" w:color="auto" w:fill="FFE599" w:themeFill="accent4" w:themeFillTint="66"/>
            <w:hideMark/>
          </w:tcPr>
          <w:p w14:paraId="401923B5" w14:textId="77777777" w:rsidR="009C229A" w:rsidRPr="006E3746" w:rsidRDefault="009C229A" w:rsidP="007328D2">
            <w:pPr>
              <w:rPr>
                <w:szCs w:val="20"/>
              </w:rPr>
            </w:pPr>
            <w:r w:rsidRPr="006E3746">
              <w:rPr>
                <w:szCs w:val="20"/>
              </w:rPr>
              <w:t>Počet obyvatel ve věku 15 a více let</w:t>
            </w:r>
          </w:p>
        </w:tc>
        <w:tc>
          <w:tcPr>
            <w:tcW w:w="870" w:type="dxa"/>
            <w:shd w:val="clear" w:color="auto" w:fill="FFE599" w:themeFill="accent4" w:themeFillTint="66"/>
            <w:hideMark/>
          </w:tcPr>
          <w:p w14:paraId="1F7BBE15" w14:textId="77777777" w:rsidR="009C229A" w:rsidRPr="006E3746" w:rsidRDefault="009C229A" w:rsidP="007328D2">
            <w:pPr>
              <w:rPr>
                <w:szCs w:val="20"/>
              </w:rPr>
            </w:pPr>
            <w:r w:rsidRPr="006E3746">
              <w:rPr>
                <w:szCs w:val="20"/>
              </w:rPr>
              <w:t>Počet obyvatel ve věku 15 a více let - bez vzdělání</w:t>
            </w:r>
          </w:p>
        </w:tc>
        <w:tc>
          <w:tcPr>
            <w:tcW w:w="1296" w:type="dxa"/>
            <w:shd w:val="clear" w:color="auto" w:fill="FFE599" w:themeFill="accent4" w:themeFillTint="66"/>
            <w:hideMark/>
          </w:tcPr>
          <w:p w14:paraId="6937F19C" w14:textId="77777777" w:rsidR="009C229A" w:rsidRPr="006E3746" w:rsidRDefault="009C229A" w:rsidP="007328D2">
            <w:pPr>
              <w:rPr>
                <w:szCs w:val="20"/>
              </w:rPr>
            </w:pPr>
            <w:r w:rsidRPr="006E3746">
              <w:rPr>
                <w:szCs w:val="20"/>
              </w:rPr>
              <w:t>Počet obyvatel ve věku 15 a více let - základní vč. neukončeného</w:t>
            </w:r>
          </w:p>
        </w:tc>
        <w:tc>
          <w:tcPr>
            <w:tcW w:w="897" w:type="dxa"/>
            <w:shd w:val="clear" w:color="auto" w:fill="FFE599" w:themeFill="accent4" w:themeFillTint="66"/>
            <w:hideMark/>
          </w:tcPr>
          <w:p w14:paraId="223CE08A" w14:textId="77777777" w:rsidR="009C229A" w:rsidRPr="006E3746" w:rsidRDefault="009C229A" w:rsidP="007328D2">
            <w:pPr>
              <w:rPr>
                <w:szCs w:val="20"/>
              </w:rPr>
            </w:pPr>
            <w:r w:rsidRPr="006E3746">
              <w:rPr>
                <w:szCs w:val="20"/>
              </w:rPr>
              <w:t>Počet obyvatel ve věku 15 a více let - střední vč. Vyučení</w:t>
            </w:r>
          </w:p>
        </w:tc>
        <w:tc>
          <w:tcPr>
            <w:tcW w:w="835" w:type="dxa"/>
            <w:shd w:val="clear" w:color="auto" w:fill="FFE599" w:themeFill="accent4" w:themeFillTint="66"/>
            <w:hideMark/>
          </w:tcPr>
          <w:p w14:paraId="147ED312" w14:textId="77777777" w:rsidR="009C229A" w:rsidRPr="006E3746" w:rsidRDefault="009C229A" w:rsidP="007328D2">
            <w:pPr>
              <w:rPr>
                <w:szCs w:val="20"/>
              </w:rPr>
            </w:pPr>
            <w:r w:rsidRPr="006E3746">
              <w:rPr>
                <w:szCs w:val="20"/>
              </w:rPr>
              <w:t>Počet obyvatel ve věku 15 a více let - úplné stření</w:t>
            </w:r>
          </w:p>
        </w:tc>
        <w:tc>
          <w:tcPr>
            <w:tcW w:w="1150" w:type="dxa"/>
            <w:shd w:val="clear" w:color="auto" w:fill="FFE599" w:themeFill="accent4" w:themeFillTint="66"/>
            <w:hideMark/>
          </w:tcPr>
          <w:p w14:paraId="60741136" w14:textId="77777777" w:rsidR="009C229A" w:rsidRPr="006E3746" w:rsidRDefault="009C229A" w:rsidP="007328D2">
            <w:pPr>
              <w:rPr>
                <w:szCs w:val="20"/>
              </w:rPr>
            </w:pPr>
            <w:r w:rsidRPr="006E3746">
              <w:rPr>
                <w:szCs w:val="20"/>
              </w:rPr>
              <w:t>Počet obyvatel ve věku 15 a více let - nadstavbové studium</w:t>
            </w:r>
          </w:p>
        </w:tc>
        <w:tc>
          <w:tcPr>
            <w:tcW w:w="867" w:type="dxa"/>
            <w:shd w:val="clear" w:color="auto" w:fill="FFE599" w:themeFill="accent4" w:themeFillTint="66"/>
            <w:hideMark/>
          </w:tcPr>
          <w:p w14:paraId="5FC51CE2" w14:textId="77777777" w:rsidR="009C229A" w:rsidRPr="006E3746" w:rsidRDefault="009C229A" w:rsidP="007328D2">
            <w:pPr>
              <w:rPr>
                <w:szCs w:val="20"/>
              </w:rPr>
            </w:pPr>
            <w:r w:rsidRPr="006E3746">
              <w:rPr>
                <w:szCs w:val="20"/>
              </w:rPr>
              <w:t>Počet obyvatel ve věku 15 a více let - vyšší odbor. Vzdělání</w:t>
            </w:r>
          </w:p>
        </w:tc>
        <w:tc>
          <w:tcPr>
            <w:tcW w:w="1277" w:type="dxa"/>
            <w:shd w:val="clear" w:color="auto" w:fill="FFE599" w:themeFill="accent4" w:themeFillTint="66"/>
            <w:hideMark/>
          </w:tcPr>
          <w:p w14:paraId="27F1E2E5" w14:textId="77777777" w:rsidR="009C229A" w:rsidRPr="006E3746" w:rsidRDefault="009C229A" w:rsidP="007328D2">
            <w:pPr>
              <w:rPr>
                <w:szCs w:val="20"/>
              </w:rPr>
            </w:pPr>
            <w:r w:rsidRPr="006E3746">
              <w:rPr>
                <w:szCs w:val="20"/>
              </w:rPr>
              <w:t>Počet obyvatel ve věku 15 a více let – vysokoškolské</w:t>
            </w:r>
          </w:p>
        </w:tc>
        <w:tc>
          <w:tcPr>
            <w:tcW w:w="1042" w:type="dxa"/>
            <w:shd w:val="clear" w:color="auto" w:fill="FFE599" w:themeFill="accent4" w:themeFillTint="66"/>
            <w:hideMark/>
          </w:tcPr>
          <w:p w14:paraId="059A2809" w14:textId="77777777" w:rsidR="009C229A" w:rsidRPr="006E3746" w:rsidRDefault="009C229A" w:rsidP="007328D2">
            <w:pPr>
              <w:rPr>
                <w:szCs w:val="20"/>
              </w:rPr>
            </w:pPr>
            <w:r w:rsidRPr="006E3746">
              <w:rPr>
                <w:szCs w:val="20"/>
              </w:rPr>
              <w:t>Počet obyvatel ve věku 15 a více let – nezjištěno</w:t>
            </w:r>
          </w:p>
        </w:tc>
      </w:tr>
      <w:tr w:rsidR="009C229A" w:rsidRPr="009C229A" w14:paraId="6A3337B9" w14:textId="77777777" w:rsidTr="000820B9">
        <w:trPr>
          <w:trHeight w:val="260"/>
        </w:trPr>
        <w:tc>
          <w:tcPr>
            <w:tcW w:w="828" w:type="dxa"/>
            <w:noWrap/>
            <w:hideMark/>
          </w:tcPr>
          <w:p w14:paraId="15719479" w14:textId="77777777" w:rsidR="009C229A" w:rsidRPr="009C229A" w:rsidRDefault="009C229A" w:rsidP="007328D2">
            <w:pPr>
              <w:rPr>
                <w:szCs w:val="20"/>
              </w:rPr>
            </w:pPr>
            <w:r w:rsidRPr="009C229A">
              <w:rPr>
                <w:szCs w:val="20"/>
              </w:rPr>
              <w:t>11195</w:t>
            </w:r>
          </w:p>
        </w:tc>
        <w:tc>
          <w:tcPr>
            <w:tcW w:w="870" w:type="dxa"/>
            <w:noWrap/>
            <w:hideMark/>
          </w:tcPr>
          <w:p w14:paraId="41599649" w14:textId="77777777" w:rsidR="009C229A" w:rsidRPr="009C229A" w:rsidRDefault="009C229A" w:rsidP="007328D2">
            <w:pPr>
              <w:rPr>
                <w:szCs w:val="20"/>
              </w:rPr>
            </w:pPr>
            <w:r w:rsidRPr="009C229A">
              <w:rPr>
                <w:szCs w:val="20"/>
              </w:rPr>
              <w:t>34</w:t>
            </w:r>
          </w:p>
        </w:tc>
        <w:tc>
          <w:tcPr>
            <w:tcW w:w="1296" w:type="dxa"/>
            <w:noWrap/>
            <w:hideMark/>
          </w:tcPr>
          <w:p w14:paraId="24E74E6E" w14:textId="77777777" w:rsidR="009C229A" w:rsidRPr="009C229A" w:rsidRDefault="009C229A" w:rsidP="007328D2">
            <w:pPr>
              <w:rPr>
                <w:szCs w:val="20"/>
              </w:rPr>
            </w:pPr>
            <w:r w:rsidRPr="009C229A">
              <w:rPr>
                <w:szCs w:val="20"/>
              </w:rPr>
              <w:t>1817</w:t>
            </w:r>
          </w:p>
        </w:tc>
        <w:tc>
          <w:tcPr>
            <w:tcW w:w="897" w:type="dxa"/>
            <w:noWrap/>
            <w:hideMark/>
          </w:tcPr>
          <w:p w14:paraId="58B8989E" w14:textId="77777777" w:rsidR="009C229A" w:rsidRPr="009C229A" w:rsidRDefault="009C229A" w:rsidP="007328D2">
            <w:pPr>
              <w:rPr>
                <w:szCs w:val="20"/>
              </w:rPr>
            </w:pPr>
            <w:r w:rsidRPr="009C229A">
              <w:rPr>
                <w:szCs w:val="20"/>
              </w:rPr>
              <w:t>3521</w:t>
            </w:r>
          </w:p>
        </w:tc>
        <w:tc>
          <w:tcPr>
            <w:tcW w:w="835" w:type="dxa"/>
            <w:noWrap/>
            <w:hideMark/>
          </w:tcPr>
          <w:p w14:paraId="3CC3CA41" w14:textId="77777777" w:rsidR="009C229A" w:rsidRPr="009C229A" w:rsidRDefault="009C229A" w:rsidP="007328D2">
            <w:pPr>
              <w:rPr>
                <w:szCs w:val="20"/>
              </w:rPr>
            </w:pPr>
            <w:r w:rsidRPr="009C229A">
              <w:rPr>
                <w:szCs w:val="20"/>
              </w:rPr>
              <w:t>3239</w:t>
            </w:r>
          </w:p>
        </w:tc>
        <w:tc>
          <w:tcPr>
            <w:tcW w:w="1150" w:type="dxa"/>
            <w:noWrap/>
            <w:hideMark/>
          </w:tcPr>
          <w:p w14:paraId="3E32E5D2" w14:textId="77777777" w:rsidR="009C229A" w:rsidRPr="009C229A" w:rsidRDefault="009C229A" w:rsidP="007328D2">
            <w:pPr>
              <w:rPr>
                <w:szCs w:val="20"/>
              </w:rPr>
            </w:pPr>
            <w:r w:rsidRPr="009C229A">
              <w:rPr>
                <w:szCs w:val="20"/>
              </w:rPr>
              <w:t>359</w:t>
            </w:r>
          </w:p>
        </w:tc>
        <w:tc>
          <w:tcPr>
            <w:tcW w:w="867" w:type="dxa"/>
            <w:noWrap/>
            <w:hideMark/>
          </w:tcPr>
          <w:p w14:paraId="41A78AB2" w14:textId="77777777" w:rsidR="009C229A" w:rsidRPr="009C229A" w:rsidRDefault="009C229A" w:rsidP="007328D2">
            <w:pPr>
              <w:rPr>
                <w:szCs w:val="20"/>
              </w:rPr>
            </w:pPr>
            <w:r w:rsidRPr="009C229A">
              <w:rPr>
                <w:szCs w:val="20"/>
              </w:rPr>
              <w:t>221</w:t>
            </w:r>
          </w:p>
        </w:tc>
        <w:tc>
          <w:tcPr>
            <w:tcW w:w="1277" w:type="dxa"/>
            <w:noWrap/>
            <w:hideMark/>
          </w:tcPr>
          <w:p w14:paraId="5380AD99" w14:textId="77777777" w:rsidR="009C229A" w:rsidRPr="009C229A" w:rsidRDefault="009C229A" w:rsidP="007328D2">
            <w:pPr>
              <w:rPr>
                <w:szCs w:val="20"/>
              </w:rPr>
            </w:pPr>
            <w:r w:rsidRPr="009C229A">
              <w:rPr>
                <w:szCs w:val="20"/>
              </w:rPr>
              <w:t>1328</w:t>
            </w:r>
          </w:p>
        </w:tc>
        <w:tc>
          <w:tcPr>
            <w:tcW w:w="1042" w:type="dxa"/>
            <w:noWrap/>
            <w:hideMark/>
          </w:tcPr>
          <w:p w14:paraId="0A90A5BF" w14:textId="77777777" w:rsidR="009C229A" w:rsidRPr="009C229A" w:rsidRDefault="009C229A" w:rsidP="007328D2">
            <w:pPr>
              <w:rPr>
                <w:szCs w:val="20"/>
              </w:rPr>
            </w:pPr>
            <w:r w:rsidRPr="009C229A">
              <w:rPr>
                <w:szCs w:val="20"/>
              </w:rPr>
              <w:t>676</w:t>
            </w:r>
          </w:p>
        </w:tc>
      </w:tr>
    </w:tbl>
    <w:p w14:paraId="79EFA400" w14:textId="77777777" w:rsidR="000820B9" w:rsidRPr="000820B9" w:rsidRDefault="000820B9" w:rsidP="000820B9">
      <w:pPr>
        <w:rPr>
          <w:szCs w:val="20"/>
        </w:rPr>
      </w:pPr>
      <w:r w:rsidRPr="000820B9">
        <w:rPr>
          <w:szCs w:val="20"/>
        </w:rPr>
        <w:t>Zdroj: ÚP ČR</w:t>
      </w:r>
    </w:p>
    <w:p w14:paraId="1076ECD2" w14:textId="1D7665DB" w:rsidR="002A3750" w:rsidRDefault="002A3750" w:rsidP="003B6FE4">
      <w:pPr>
        <w:rPr>
          <w:szCs w:val="20"/>
        </w:rPr>
      </w:pPr>
    </w:p>
    <w:p w14:paraId="4DDDCC10" w14:textId="48681D98" w:rsidR="003B6FE4" w:rsidRDefault="00510B3D" w:rsidP="003B6FE4">
      <w:pPr>
        <w:rPr>
          <w:szCs w:val="20"/>
        </w:rPr>
      </w:pPr>
      <w:r>
        <w:rPr>
          <w:szCs w:val="20"/>
        </w:rPr>
        <w:t>Z dostupných dat Exekutorské komory ČR vyplývá, že p</w:t>
      </w:r>
      <w:r w:rsidR="003B6FE4">
        <w:rPr>
          <w:szCs w:val="20"/>
        </w:rPr>
        <w:t xml:space="preserve">očet osob v exekuci </w:t>
      </w:r>
      <w:r w:rsidR="00A07E90">
        <w:rPr>
          <w:szCs w:val="20"/>
        </w:rPr>
        <w:t xml:space="preserve">v Roudnici nad Labem </w:t>
      </w:r>
      <w:r>
        <w:rPr>
          <w:szCs w:val="20"/>
        </w:rPr>
        <w:t>k 4.3 2020 byl</w:t>
      </w:r>
      <w:r w:rsidR="003B6FE4">
        <w:rPr>
          <w:szCs w:val="20"/>
        </w:rPr>
        <w:t xml:space="preserve"> 1063 z toho 14 dětí a mladistvých, 118 osob ve věku mezi 18 – 29 lety a 83 osob nad 65 let. Podíl osob v exekuci v přepočtu na celkový po</w:t>
      </w:r>
      <w:r w:rsidR="0004449B">
        <w:rPr>
          <w:szCs w:val="20"/>
        </w:rPr>
        <w:t>čet obyvatel činil</w:t>
      </w:r>
      <w:r w:rsidR="003B6FE4">
        <w:rPr>
          <w:szCs w:val="20"/>
        </w:rPr>
        <w:t xml:space="preserve"> 9,9 %. Pro srov</w:t>
      </w:r>
      <w:r>
        <w:rPr>
          <w:szCs w:val="20"/>
        </w:rPr>
        <w:t>nání v celé ČR tento podíl tvořil</w:t>
      </w:r>
      <w:r w:rsidR="003B6FE4">
        <w:rPr>
          <w:szCs w:val="20"/>
        </w:rPr>
        <w:t xml:space="preserve"> 8,6 %.</w:t>
      </w:r>
      <w:r w:rsidR="00A034D6">
        <w:rPr>
          <w:szCs w:val="20"/>
        </w:rPr>
        <w:t xml:space="preserve"> V insolvenci bylo k 31.12.2020 178 osob. V přepočtu na počet obyvatel to byl podíl 1,6 %, </w:t>
      </w:r>
      <w:r w:rsidR="004B369D">
        <w:rPr>
          <w:szCs w:val="20"/>
        </w:rPr>
        <w:t xml:space="preserve">v celé ČR pak 1,3 %. </w:t>
      </w:r>
      <w:r w:rsidR="0004449B">
        <w:rPr>
          <w:szCs w:val="20"/>
        </w:rPr>
        <w:t>Celkový p</w:t>
      </w:r>
      <w:r w:rsidR="00426077">
        <w:rPr>
          <w:szCs w:val="20"/>
        </w:rPr>
        <w:t>očet ex</w:t>
      </w:r>
      <w:r w:rsidR="00FF7129">
        <w:rPr>
          <w:szCs w:val="20"/>
        </w:rPr>
        <w:t>ekucí</w:t>
      </w:r>
      <w:r w:rsidR="00426077">
        <w:rPr>
          <w:szCs w:val="20"/>
        </w:rPr>
        <w:t xml:space="preserve"> byl 5621 a průměrný počet exekucí na osobu 5,3.</w:t>
      </w:r>
    </w:p>
    <w:p w14:paraId="07D1BB2D" w14:textId="01CAB658" w:rsidR="004B369D" w:rsidRDefault="00FF7129" w:rsidP="003B6FE4">
      <w:pPr>
        <w:rPr>
          <w:szCs w:val="20"/>
        </w:rPr>
      </w:pPr>
      <w:r>
        <w:rPr>
          <w:szCs w:val="20"/>
        </w:rPr>
        <w:t>Z nejaktuálnějších dat k</w:t>
      </w:r>
      <w:r w:rsidR="004B369D">
        <w:rPr>
          <w:szCs w:val="20"/>
        </w:rPr>
        <w:t> </w:t>
      </w:r>
      <w:proofErr w:type="gramStart"/>
      <w:r w:rsidR="004B369D">
        <w:rPr>
          <w:szCs w:val="20"/>
        </w:rPr>
        <w:t>31.12. 2021</w:t>
      </w:r>
      <w:proofErr w:type="gramEnd"/>
      <w:r w:rsidR="004B369D">
        <w:rPr>
          <w:szCs w:val="20"/>
        </w:rPr>
        <w:t xml:space="preserve"> bylo v Roudnici nad Labem 826 osob v exekuci, počet exekucí byl 5562, což je v přepoč</w:t>
      </w:r>
      <w:r>
        <w:rPr>
          <w:szCs w:val="20"/>
        </w:rPr>
        <w:t>tu na celkový počet obyvatel 6,37 % (p</w:t>
      </w:r>
      <w:r w:rsidR="004B369D">
        <w:rPr>
          <w:szCs w:val="20"/>
        </w:rPr>
        <w:t>ro srovnání v ČR 6,50 % a v Ústeckém kraji 11,50 %</w:t>
      </w:r>
      <w:r>
        <w:rPr>
          <w:szCs w:val="20"/>
        </w:rPr>
        <w:t>).</w:t>
      </w:r>
    </w:p>
    <w:p w14:paraId="4EBEAD07" w14:textId="5D3A5045" w:rsidR="00FF7129" w:rsidRPr="003319D1" w:rsidRDefault="004B369D" w:rsidP="00FF7129">
      <w:pPr>
        <w:rPr>
          <w:szCs w:val="20"/>
        </w:rPr>
      </w:pPr>
      <w:r>
        <w:rPr>
          <w:szCs w:val="20"/>
        </w:rPr>
        <w:t>Došlo tedy k</w:t>
      </w:r>
      <w:r w:rsidR="00FF7129">
        <w:rPr>
          <w:szCs w:val="20"/>
        </w:rPr>
        <w:t> pozitivnímu vývoji, k</w:t>
      </w:r>
      <w:r w:rsidR="008D7593">
        <w:rPr>
          <w:szCs w:val="20"/>
        </w:rPr>
        <w:t>dy počet osob v exekuci klesá. S</w:t>
      </w:r>
      <w:r w:rsidR="00FF7129" w:rsidRPr="003319D1">
        <w:rPr>
          <w:szCs w:val="20"/>
        </w:rPr>
        <w:t xml:space="preserve">toupl </w:t>
      </w:r>
      <w:r w:rsidR="008D7593">
        <w:rPr>
          <w:szCs w:val="20"/>
        </w:rPr>
        <w:t xml:space="preserve">však </w:t>
      </w:r>
      <w:r w:rsidR="00FF7129" w:rsidRPr="003319D1">
        <w:rPr>
          <w:szCs w:val="20"/>
        </w:rPr>
        <w:t>průmě</w:t>
      </w:r>
      <w:r w:rsidR="008D7593">
        <w:rPr>
          <w:szCs w:val="20"/>
        </w:rPr>
        <w:t>r počtu exekucí na osobu, z 5,3 na 6,73</w:t>
      </w:r>
      <w:r w:rsidR="00FF7129" w:rsidRPr="003319D1">
        <w:rPr>
          <w:szCs w:val="20"/>
        </w:rPr>
        <w:t>, přičemž u řešení zadlužení s vícečetnými exekucemi platí, že počet 6 – 7 exekucí je ještě v rámci dluhového poradenství řešitelné. Pokud se tedy nejedná o příliš vysoké dluhy.</w:t>
      </w:r>
    </w:p>
    <w:p w14:paraId="47105BF0" w14:textId="77777777" w:rsidR="00FF7129" w:rsidRDefault="00FF7129" w:rsidP="003B6FE4">
      <w:pPr>
        <w:rPr>
          <w:szCs w:val="20"/>
        </w:rPr>
      </w:pPr>
    </w:p>
    <w:p w14:paraId="1DD4952B" w14:textId="3970583A" w:rsidR="00C0795F" w:rsidRDefault="004A34F4" w:rsidP="003B6FE4">
      <w:pPr>
        <w:rPr>
          <w:szCs w:val="20"/>
        </w:rPr>
      </w:pPr>
      <w:r>
        <w:rPr>
          <w:szCs w:val="20"/>
        </w:rPr>
        <w:t xml:space="preserve">        </w:t>
      </w:r>
    </w:p>
    <w:p w14:paraId="13CD4960" w14:textId="3E751E91" w:rsidR="006D6858" w:rsidRPr="002A3750" w:rsidRDefault="00C0795F" w:rsidP="003B6FE4">
      <w:pPr>
        <w:rPr>
          <w:b/>
          <w:szCs w:val="20"/>
        </w:rPr>
      </w:pPr>
      <w:r>
        <w:rPr>
          <w:szCs w:val="20"/>
        </w:rPr>
        <w:t xml:space="preserve">        </w:t>
      </w:r>
      <w:r w:rsidR="002A3750">
        <w:rPr>
          <w:szCs w:val="20"/>
        </w:rPr>
        <w:t xml:space="preserve"> </w:t>
      </w:r>
      <w:r w:rsidR="00A034D6" w:rsidRPr="002A3750">
        <w:rPr>
          <w:b/>
          <w:szCs w:val="20"/>
        </w:rPr>
        <w:t>Tabulka</w:t>
      </w:r>
      <w:r w:rsidR="002A3750" w:rsidRPr="002A3750">
        <w:rPr>
          <w:b/>
          <w:szCs w:val="20"/>
        </w:rPr>
        <w:t xml:space="preserve"> 7</w:t>
      </w:r>
      <w:r w:rsidR="00A034D6" w:rsidRPr="002A3750">
        <w:rPr>
          <w:b/>
          <w:szCs w:val="20"/>
        </w:rPr>
        <w:t xml:space="preserve">: Počet </w:t>
      </w:r>
      <w:r w:rsidR="00AD4FEC">
        <w:rPr>
          <w:b/>
          <w:szCs w:val="20"/>
        </w:rPr>
        <w:t xml:space="preserve">osob v </w:t>
      </w:r>
      <w:r w:rsidR="00A034D6" w:rsidRPr="002A3750">
        <w:rPr>
          <w:b/>
          <w:szCs w:val="20"/>
        </w:rPr>
        <w:t>e</w:t>
      </w:r>
      <w:r w:rsidR="006D6858" w:rsidRPr="002A3750">
        <w:rPr>
          <w:b/>
          <w:szCs w:val="20"/>
        </w:rPr>
        <w:t>xe</w:t>
      </w:r>
      <w:r w:rsidR="00AD4FEC">
        <w:rPr>
          <w:b/>
          <w:szCs w:val="20"/>
        </w:rPr>
        <w:t>kuci</w:t>
      </w:r>
      <w:r w:rsidR="002A3750">
        <w:rPr>
          <w:b/>
          <w:szCs w:val="20"/>
        </w:rPr>
        <w:t xml:space="preserve"> 2020</w:t>
      </w:r>
      <w:r w:rsidR="009C3939">
        <w:rPr>
          <w:b/>
          <w:szCs w:val="20"/>
        </w:rPr>
        <w:t xml:space="preserve"> </w:t>
      </w:r>
    </w:p>
    <w:p w14:paraId="248CC1EC" w14:textId="010DCAB0" w:rsidR="006D6858" w:rsidRDefault="006D6858" w:rsidP="006D6858">
      <w:pPr>
        <w:jc w:val="center"/>
        <w:rPr>
          <w:szCs w:val="20"/>
        </w:rPr>
      </w:pPr>
      <w:r w:rsidRPr="006D6858">
        <w:rPr>
          <w:noProof/>
          <w:lang w:eastAsia="cs-CZ"/>
        </w:rPr>
        <w:drawing>
          <wp:inline distT="0" distB="0" distL="0" distR="0" wp14:anchorId="5576BC8A" wp14:editId="478CD680">
            <wp:extent cx="5119370" cy="2155825"/>
            <wp:effectExtent l="0" t="0" r="508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9370" cy="2155825"/>
                    </a:xfrm>
                    <a:prstGeom prst="rect">
                      <a:avLst/>
                    </a:prstGeom>
                    <a:noFill/>
                    <a:ln>
                      <a:noFill/>
                    </a:ln>
                  </pic:spPr>
                </pic:pic>
              </a:graphicData>
            </a:graphic>
          </wp:inline>
        </w:drawing>
      </w:r>
    </w:p>
    <w:p w14:paraId="3A7439A2" w14:textId="3DA00738" w:rsidR="006D6858" w:rsidRDefault="006D6858" w:rsidP="003B6FE4">
      <w:pPr>
        <w:rPr>
          <w:szCs w:val="20"/>
        </w:rPr>
      </w:pPr>
      <w:r>
        <w:rPr>
          <w:szCs w:val="20"/>
        </w:rPr>
        <w:t xml:space="preserve">         Zdroj: Exekutorská komora ČR</w:t>
      </w:r>
    </w:p>
    <w:p w14:paraId="160C19DA" w14:textId="73EF6099" w:rsidR="00A07E90" w:rsidRDefault="00A07E90" w:rsidP="003B6FE4">
      <w:pPr>
        <w:rPr>
          <w:szCs w:val="20"/>
        </w:rPr>
      </w:pPr>
    </w:p>
    <w:p w14:paraId="4159CFF5" w14:textId="3C98C106" w:rsidR="00A223D8" w:rsidRDefault="00A223D8" w:rsidP="003B6FE4">
      <w:pPr>
        <w:rPr>
          <w:szCs w:val="20"/>
        </w:rPr>
      </w:pPr>
    </w:p>
    <w:p w14:paraId="4B31DF44" w14:textId="77777777" w:rsidR="00F315C9" w:rsidRDefault="00F315C9" w:rsidP="003B6FE4">
      <w:pPr>
        <w:rPr>
          <w:szCs w:val="20"/>
        </w:rPr>
      </w:pPr>
    </w:p>
    <w:p w14:paraId="58577827" w14:textId="013B828C" w:rsidR="004A34F4" w:rsidRDefault="00C0795F" w:rsidP="003B6FE4">
      <w:pPr>
        <w:rPr>
          <w:szCs w:val="20"/>
        </w:rPr>
      </w:pPr>
      <w:r>
        <w:rPr>
          <w:szCs w:val="20"/>
        </w:rPr>
        <w:lastRenderedPageBreak/>
        <w:t xml:space="preserve">  </w:t>
      </w:r>
    </w:p>
    <w:p w14:paraId="66B067D7" w14:textId="2B3E4C01" w:rsidR="006D6858" w:rsidRPr="002A3750" w:rsidRDefault="004A34F4" w:rsidP="003B6FE4">
      <w:pPr>
        <w:rPr>
          <w:b/>
          <w:szCs w:val="20"/>
        </w:rPr>
      </w:pPr>
      <w:r>
        <w:rPr>
          <w:szCs w:val="20"/>
        </w:rPr>
        <w:t xml:space="preserve">         </w:t>
      </w:r>
      <w:r w:rsidR="002A3750" w:rsidRPr="002A3750">
        <w:rPr>
          <w:b/>
          <w:szCs w:val="20"/>
        </w:rPr>
        <w:t>Tabulka 8:</w:t>
      </w:r>
      <w:r w:rsidR="00A07E90" w:rsidRPr="002A3750">
        <w:rPr>
          <w:b/>
          <w:szCs w:val="20"/>
        </w:rPr>
        <w:t xml:space="preserve"> Počet osob v</w:t>
      </w:r>
      <w:r w:rsidR="002A3750" w:rsidRPr="002A3750">
        <w:rPr>
          <w:b/>
          <w:szCs w:val="20"/>
        </w:rPr>
        <w:t> </w:t>
      </w:r>
      <w:r w:rsidR="00A07E90" w:rsidRPr="002A3750">
        <w:rPr>
          <w:b/>
          <w:szCs w:val="20"/>
        </w:rPr>
        <w:t>insolvenci</w:t>
      </w:r>
      <w:r w:rsidR="002A3750" w:rsidRPr="002A3750">
        <w:rPr>
          <w:b/>
          <w:szCs w:val="20"/>
        </w:rPr>
        <w:t xml:space="preserve"> 2018 - 2020</w:t>
      </w:r>
    </w:p>
    <w:p w14:paraId="24F7CDBE" w14:textId="0DC33128" w:rsidR="006D6858" w:rsidRDefault="00A07E90" w:rsidP="00A07E90">
      <w:pPr>
        <w:jc w:val="center"/>
        <w:rPr>
          <w:szCs w:val="20"/>
        </w:rPr>
      </w:pPr>
      <w:r w:rsidRPr="00A07E90">
        <w:rPr>
          <w:noProof/>
          <w:lang w:eastAsia="cs-CZ"/>
        </w:rPr>
        <w:drawing>
          <wp:inline distT="0" distB="0" distL="0" distR="0" wp14:anchorId="5E9292E0" wp14:editId="67B1096B">
            <wp:extent cx="5119370" cy="2482850"/>
            <wp:effectExtent l="0" t="0" r="508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9370" cy="2482850"/>
                    </a:xfrm>
                    <a:prstGeom prst="rect">
                      <a:avLst/>
                    </a:prstGeom>
                    <a:noFill/>
                    <a:ln>
                      <a:noFill/>
                    </a:ln>
                  </pic:spPr>
                </pic:pic>
              </a:graphicData>
            </a:graphic>
          </wp:inline>
        </w:drawing>
      </w:r>
    </w:p>
    <w:p w14:paraId="5BA8EDA0" w14:textId="66E09F66" w:rsidR="006D6858" w:rsidRDefault="00A07E90" w:rsidP="003B6FE4">
      <w:pPr>
        <w:rPr>
          <w:szCs w:val="20"/>
        </w:rPr>
      </w:pPr>
      <w:r>
        <w:rPr>
          <w:szCs w:val="20"/>
        </w:rPr>
        <w:t xml:space="preserve">         Zdroj: Exekutorská komora</w:t>
      </w:r>
      <w:r w:rsidR="00FF7129">
        <w:rPr>
          <w:szCs w:val="20"/>
        </w:rPr>
        <w:t xml:space="preserve"> ČR</w:t>
      </w:r>
    </w:p>
    <w:p w14:paraId="5AD73DB1" w14:textId="77777777" w:rsidR="00112A5C" w:rsidRDefault="00112A5C" w:rsidP="000056F1">
      <w:pPr>
        <w:rPr>
          <w:b/>
          <w:szCs w:val="20"/>
        </w:rPr>
      </w:pPr>
    </w:p>
    <w:p w14:paraId="102A10D6" w14:textId="2690195E" w:rsidR="000056F1" w:rsidRDefault="00B06C68" w:rsidP="00B06C68">
      <w:pPr>
        <w:pStyle w:val="Nadpis3"/>
      </w:pPr>
      <w:bookmarkStart w:id="6" w:name="_Toc105420799"/>
      <w:r>
        <w:t>A.4.3</w:t>
      </w:r>
      <w:r w:rsidR="00E84874">
        <w:t xml:space="preserve">/ </w:t>
      </w:r>
      <w:r w:rsidR="008F6DAE">
        <w:t>BYDLENÍ</w:t>
      </w:r>
      <w:bookmarkEnd w:id="6"/>
    </w:p>
    <w:p w14:paraId="0129FD93" w14:textId="77777777" w:rsidR="00B06C68" w:rsidRPr="00B06C68" w:rsidRDefault="00B06C68" w:rsidP="00B06C68"/>
    <w:p w14:paraId="61DCF02D" w14:textId="7602FF90" w:rsidR="00BE08F1" w:rsidRPr="000E091E" w:rsidRDefault="00BE08F1" w:rsidP="00F315C9">
      <w:pPr>
        <w:spacing w:line="240" w:lineRule="auto"/>
        <w:rPr>
          <w:szCs w:val="20"/>
        </w:rPr>
      </w:pPr>
      <w:r w:rsidRPr="000E091E">
        <w:rPr>
          <w:szCs w:val="20"/>
        </w:rPr>
        <w:t xml:space="preserve">V obci jsou dlouhodobě nedostupné </w:t>
      </w:r>
      <w:r w:rsidR="004046B1" w:rsidRPr="000E091E">
        <w:rPr>
          <w:szCs w:val="20"/>
        </w:rPr>
        <w:t>byty</w:t>
      </w:r>
      <w:r w:rsidRPr="000E091E">
        <w:rPr>
          <w:szCs w:val="20"/>
        </w:rPr>
        <w:t xml:space="preserve"> v komerčním </w:t>
      </w:r>
      <w:r w:rsidR="0004449B">
        <w:rPr>
          <w:szCs w:val="20"/>
        </w:rPr>
        <w:t>pronájmu. Město l</w:t>
      </w:r>
      <w:r w:rsidRPr="000E091E">
        <w:rPr>
          <w:szCs w:val="20"/>
        </w:rPr>
        <w:t xml:space="preserve">eží </w:t>
      </w:r>
      <w:r w:rsidR="004046B1" w:rsidRPr="000E091E">
        <w:rPr>
          <w:szCs w:val="20"/>
        </w:rPr>
        <w:t xml:space="preserve">v </w:t>
      </w:r>
      <w:r w:rsidRPr="000E091E">
        <w:rPr>
          <w:szCs w:val="20"/>
        </w:rPr>
        <w:t>blízko</w:t>
      </w:r>
      <w:r w:rsidR="004046B1" w:rsidRPr="000E091E">
        <w:rPr>
          <w:szCs w:val="20"/>
        </w:rPr>
        <w:t>sti</w:t>
      </w:r>
      <w:r w:rsidRPr="000E091E">
        <w:rPr>
          <w:szCs w:val="20"/>
        </w:rPr>
        <w:t xml:space="preserve"> hlavního města</w:t>
      </w:r>
      <w:r w:rsidR="004046B1" w:rsidRPr="000E091E">
        <w:rPr>
          <w:szCs w:val="20"/>
        </w:rPr>
        <w:t xml:space="preserve"> a do Prahy je z Roudnice nad Labem velmi dobrá dopravní dostupnost díky dálnici (cca 30 minut) i že</w:t>
      </w:r>
      <w:r w:rsidR="0004449B">
        <w:rPr>
          <w:szCs w:val="20"/>
        </w:rPr>
        <w:t>lezniční trati (cca 45 minut). I proto je</w:t>
      </w:r>
      <w:r w:rsidR="00EC5186" w:rsidRPr="000E091E">
        <w:rPr>
          <w:szCs w:val="20"/>
        </w:rPr>
        <w:t xml:space="preserve"> vyhledávaným místem</w:t>
      </w:r>
      <w:r w:rsidR="004046B1" w:rsidRPr="000E091E">
        <w:rPr>
          <w:szCs w:val="20"/>
        </w:rPr>
        <w:t xml:space="preserve"> pro bydlení.</w:t>
      </w:r>
    </w:p>
    <w:p w14:paraId="3B96AB02" w14:textId="4C55A21A" w:rsidR="00C932EE" w:rsidRPr="000E091E" w:rsidRDefault="004046B1" w:rsidP="00F315C9">
      <w:pPr>
        <w:spacing w:line="240" w:lineRule="auto"/>
        <w:rPr>
          <w:szCs w:val="20"/>
        </w:rPr>
      </w:pPr>
      <w:r w:rsidRPr="000E091E">
        <w:rPr>
          <w:szCs w:val="20"/>
        </w:rPr>
        <w:t>Pro nízkopříjmové rodiny je s ohledem na</w:t>
      </w:r>
      <w:r w:rsidR="00360318" w:rsidRPr="000E091E">
        <w:rPr>
          <w:szCs w:val="20"/>
        </w:rPr>
        <w:t xml:space="preserve"> tuto</w:t>
      </w:r>
      <w:r w:rsidRPr="000E091E">
        <w:rPr>
          <w:szCs w:val="20"/>
        </w:rPr>
        <w:t xml:space="preserve"> vysokou poptávku </w:t>
      </w:r>
      <w:r w:rsidR="00360318" w:rsidRPr="000E091E">
        <w:rPr>
          <w:szCs w:val="20"/>
        </w:rPr>
        <w:t xml:space="preserve">po bydlení </w:t>
      </w:r>
      <w:r w:rsidRPr="000E091E">
        <w:rPr>
          <w:szCs w:val="20"/>
        </w:rPr>
        <w:t xml:space="preserve">mnohonásobně převyšující nabídku a vysoké nájmy </w:t>
      </w:r>
      <w:r w:rsidR="00360318" w:rsidRPr="000E091E">
        <w:rPr>
          <w:szCs w:val="20"/>
        </w:rPr>
        <w:t xml:space="preserve">ve městě </w:t>
      </w:r>
      <w:r w:rsidRPr="000E091E">
        <w:rPr>
          <w:szCs w:val="20"/>
        </w:rPr>
        <w:t>o to těžší na běžný komerční pronájem dosáhnout.</w:t>
      </w:r>
      <w:r w:rsidR="00C932EE" w:rsidRPr="000E091E">
        <w:rPr>
          <w:szCs w:val="20"/>
        </w:rPr>
        <w:t xml:space="preserve"> Výše nájemného se v komerčním pronájmu pohybuje od</w:t>
      </w:r>
      <w:r w:rsidR="004E3131" w:rsidRPr="000E091E">
        <w:rPr>
          <w:szCs w:val="20"/>
        </w:rPr>
        <w:t xml:space="preserve"> 150 </w:t>
      </w:r>
      <w:r w:rsidR="00C932EE" w:rsidRPr="000E091E">
        <w:rPr>
          <w:szCs w:val="20"/>
        </w:rPr>
        <w:t>do</w:t>
      </w:r>
      <w:r w:rsidR="004E3131" w:rsidRPr="000E091E">
        <w:rPr>
          <w:szCs w:val="20"/>
        </w:rPr>
        <w:t xml:space="preserve"> 250 Kč/m2</w:t>
      </w:r>
      <w:r w:rsidR="00C932EE" w:rsidRPr="000E091E">
        <w:rPr>
          <w:szCs w:val="20"/>
        </w:rPr>
        <w:t>.</w:t>
      </w:r>
      <w:r w:rsidRPr="000E091E">
        <w:rPr>
          <w:szCs w:val="20"/>
        </w:rPr>
        <w:t xml:space="preserve"> Bytový fond obce čítá</w:t>
      </w:r>
      <w:r w:rsidR="004E3131" w:rsidRPr="000E091E">
        <w:rPr>
          <w:szCs w:val="20"/>
        </w:rPr>
        <w:t xml:space="preserve"> k roku 2022</w:t>
      </w:r>
      <w:r w:rsidR="00B34613" w:rsidRPr="000E091E">
        <w:rPr>
          <w:szCs w:val="20"/>
        </w:rPr>
        <w:t xml:space="preserve"> </w:t>
      </w:r>
      <w:r w:rsidR="00C932EE" w:rsidRPr="000E091E">
        <w:rPr>
          <w:szCs w:val="20"/>
        </w:rPr>
        <w:t xml:space="preserve">celkem </w:t>
      </w:r>
      <w:r w:rsidR="004E3131" w:rsidRPr="000E091E">
        <w:rPr>
          <w:szCs w:val="20"/>
        </w:rPr>
        <w:t>186</w:t>
      </w:r>
      <w:r w:rsidR="002B3B05" w:rsidRPr="000E091E">
        <w:rPr>
          <w:szCs w:val="20"/>
        </w:rPr>
        <w:t xml:space="preserve"> bytů, z toho </w:t>
      </w:r>
      <w:r w:rsidR="004E3131" w:rsidRPr="000E091E">
        <w:rPr>
          <w:szCs w:val="20"/>
        </w:rPr>
        <w:t>je 127</w:t>
      </w:r>
      <w:r w:rsidR="002B3B05" w:rsidRPr="000E091E">
        <w:rPr>
          <w:szCs w:val="20"/>
        </w:rPr>
        <w:t xml:space="preserve"> bytů se standardním nájemným, 23 bytů pro nízkopříjmové rodiny postavené z</w:t>
      </w:r>
      <w:r w:rsidR="004E3131" w:rsidRPr="000E091E">
        <w:rPr>
          <w:szCs w:val="20"/>
        </w:rPr>
        <w:t> </w:t>
      </w:r>
      <w:r w:rsidR="002B3B05" w:rsidRPr="000E091E">
        <w:rPr>
          <w:szCs w:val="20"/>
        </w:rPr>
        <w:t>dotace</w:t>
      </w:r>
      <w:r w:rsidR="004E3131" w:rsidRPr="000E091E">
        <w:rPr>
          <w:szCs w:val="20"/>
        </w:rPr>
        <w:t xml:space="preserve"> (z toho 2 bezbariérové), 32</w:t>
      </w:r>
      <w:r w:rsidR="002B3B05" w:rsidRPr="000E091E">
        <w:rPr>
          <w:szCs w:val="20"/>
        </w:rPr>
        <w:t xml:space="preserve"> bytů se sníženým nájemným</w:t>
      </w:r>
      <w:r w:rsidR="004E3131" w:rsidRPr="000E091E">
        <w:rPr>
          <w:szCs w:val="20"/>
        </w:rPr>
        <w:t xml:space="preserve"> v domech sociálního bydlení</w:t>
      </w:r>
      <w:r w:rsidR="002B3B05" w:rsidRPr="000E091E">
        <w:rPr>
          <w:szCs w:val="20"/>
        </w:rPr>
        <w:t xml:space="preserve"> a 4 bezbariérové</w:t>
      </w:r>
      <w:r w:rsidR="004E3131" w:rsidRPr="000E091E">
        <w:rPr>
          <w:szCs w:val="20"/>
        </w:rPr>
        <w:t xml:space="preserve"> byty</w:t>
      </w:r>
      <w:r w:rsidR="002B3B05" w:rsidRPr="000E091E">
        <w:rPr>
          <w:szCs w:val="20"/>
        </w:rPr>
        <w:t>. Rozptýleny jsou</w:t>
      </w:r>
      <w:r w:rsidR="008628AD" w:rsidRPr="000E091E">
        <w:rPr>
          <w:szCs w:val="20"/>
        </w:rPr>
        <w:t xml:space="preserve"> po různých částech obce (historické centrum</w:t>
      </w:r>
      <w:r w:rsidR="002B3B05" w:rsidRPr="000E091E">
        <w:rPr>
          <w:szCs w:val="20"/>
        </w:rPr>
        <w:t>, jednotlivé byty v cihlové zástavbě i</w:t>
      </w:r>
      <w:r w:rsidR="008628AD" w:rsidRPr="000E091E">
        <w:rPr>
          <w:szCs w:val="20"/>
        </w:rPr>
        <w:t xml:space="preserve"> </w:t>
      </w:r>
      <w:r w:rsidR="006D6858" w:rsidRPr="000E091E">
        <w:rPr>
          <w:szCs w:val="20"/>
        </w:rPr>
        <w:t>panelová zástavba)</w:t>
      </w:r>
      <w:r w:rsidR="00C932EE" w:rsidRPr="000E091E">
        <w:rPr>
          <w:szCs w:val="20"/>
        </w:rPr>
        <w:t xml:space="preserve">. Obecní byty jsou </w:t>
      </w:r>
      <w:r w:rsidR="002B3B05" w:rsidRPr="000E091E">
        <w:rPr>
          <w:szCs w:val="20"/>
        </w:rPr>
        <w:t xml:space="preserve">však celkem </w:t>
      </w:r>
      <w:r w:rsidR="004E3131" w:rsidRPr="000E091E">
        <w:rPr>
          <w:szCs w:val="20"/>
        </w:rPr>
        <w:t>stabilně obsazeny, volných bývá cca 5 bytů</w:t>
      </w:r>
      <w:r w:rsidR="00C932EE" w:rsidRPr="000E091E">
        <w:rPr>
          <w:szCs w:val="20"/>
        </w:rPr>
        <w:t xml:space="preserve"> </w:t>
      </w:r>
      <w:r w:rsidR="002B3B05" w:rsidRPr="000E091E">
        <w:rPr>
          <w:szCs w:val="20"/>
        </w:rPr>
        <w:t xml:space="preserve">za rok. </w:t>
      </w:r>
      <w:r w:rsidR="00C932EE" w:rsidRPr="000E091E">
        <w:rPr>
          <w:szCs w:val="20"/>
        </w:rPr>
        <w:t xml:space="preserve">Výše nájemného </w:t>
      </w:r>
      <w:r w:rsidR="002B3B05" w:rsidRPr="000E091E">
        <w:rPr>
          <w:szCs w:val="20"/>
        </w:rPr>
        <w:t xml:space="preserve">v obecních bytech </w:t>
      </w:r>
      <w:r w:rsidR="00C932EE" w:rsidRPr="000E091E">
        <w:rPr>
          <w:szCs w:val="20"/>
        </w:rPr>
        <w:t xml:space="preserve">se pohybuje </w:t>
      </w:r>
      <w:r w:rsidR="004E3131" w:rsidRPr="000E091E">
        <w:rPr>
          <w:szCs w:val="20"/>
        </w:rPr>
        <w:t xml:space="preserve">od 36 Kč/m2 (v domech sociálního bydlení) </w:t>
      </w:r>
      <w:r w:rsidR="00C932EE" w:rsidRPr="000E091E">
        <w:rPr>
          <w:szCs w:val="20"/>
        </w:rPr>
        <w:t>do</w:t>
      </w:r>
      <w:r w:rsidR="004E3131" w:rsidRPr="000E091E">
        <w:rPr>
          <w:szCs w:val="20"/>
        </w:rPr>
        <w:t xml:space="preserve"> 86 Kč/m2 v běžných nájemních bytech</w:t>
      </w:r>
      <w:r w:rsidR="00C932EE" w:rsidRPr="000E091E">
        <w:rPr>
          <w:szCs w:val="20"/>
        </w:rPr>
        <w:t>.</w:t>
      </w:r>
    </w:p>
    <w:p w14:paraId="5649E2AF" w14:textId="2DA490DF" w:rsidR="00C932EE" w:rsidRDefault="00C932EE" w:rsidP="00F315C9">
      <w:pPr>
        <w:spacing w:line="240" w:lineRule="auto"/>
        <w:rPr>
          <w:szCs w:val="20"/>
        </w:rPr>
      </w:pPr>
      <w:r w:rsidRPr="00C932EE">
        <w:rPr>
          <w:szCs w:val="20"/>
        </w:rPr>
        <w:t>Byt</w:t>
      </w:r>
      <w:r>
        <w:rPr>
          <w:szCs w:val="20"/>
        </w:rPr>
        <w:t xml:space="preserve">y jsou </w:t>
      </w:r>
      <w:r w:rsidRPr="00C932EE">
        <w:rPr>
          <w:szCs w:val="20"/>
        </w:rPr>
        <w:t xml:space="preserve">přidělovány na základě </w:t>
      </w:r>
      <w:r w:rsidR="009C3939">
        <w:rPr>
          <w:szCs w:val="20"/>
        </w:rPr>
        <w:t xml:space="preserve">Bytové koncepce města Roudnice nad Labem a </w:t>
      </w:r>
      <w:r w:rsidRPr="00C932EE">
        <w:rPr>
          <w:szCs w:val="20"/>
        </w:rPr>
        <w:t xml:space="preserve">doporučení bytové komise, která žádosti o přidělení konkrétního bytu, doručené zájemcem na </w:t>
      </w:r>
      <w:proofErr w:type="spellStart"/>
      <w:r w:rsidRPr="00C932EE">
        <w:rPr>
          <w:szCs w:val="20"/>
        </w:rPr>
        <w:t>MěÚ</w:t>
      </w:r>
      <w:proofErr w:type="spellEnd"/>
      <w:r w:rsidRPr="00C932EE">
        <w:rPr>
          <w:szCs w:val="20"/>
        </w:rPr>
        <w:t xml:space="preserve"> Roudnice nad Labem v daném termínu, posuzuje.</w:t>
      </w:r>
      <w:r>
        <w:rPr>
          <w:szCs w:val="20"/>
        </w:rPr>
        <w:t xml:space="preserve"> Aktuá</w:t>
      </w:r>
      <w:r w:rsidR="004E3131">
        <w:rPr>
          <w:szCs w:val="20"/>
        </w:rPr>
        <w:t>lně nejsou volné žádné byty.</w:t>
      </w:r>
    </w:p>
    <w:p w14:paraId="26CA701A" w14:textId="4FA05BAD" w:rsidR="00A336B4" w:rsidRPr="00BE6057" w:rsidRDefault="00360318" w:rsidP="00F315C9">
      <w:pPr>
        <w:shd w:val="clear" w:color="auto" w:fill="FFFFFF"/>
        <w:spacing w:line="240" w:lineRule="auto"/>
        <w:rPr>
          <w:rFonts w:ascii="Trebuchet MS" w:hAnsi="Trebuchet MS"/>
          <w:color w:val="757575"/>
          <w:sz w:val="17"/>
          <w:szCs w:val="17"/>
        </w:rPr>
      </w:pPr>
      <w:r>
        <w:rPr>
          <w:szCs w:val="20"/>
        </w:rPr>
        <w:t>Počet domácností pobírající Příspěvek na bydlení (</w:t>
      </w:r>
      <w:proofErr w:type="spellStart"/>
      <w:r>
        <w:rPr>
          <w:szCs w:val="20"/>
        </w:rPr>
        <w:t>PnB</w:t>
      </w:r>
      <w:proofErr w:type="spellEnd"/>
      <w:r>
        <w:rPr>
          <w:szCs w:val="20"/>
        </w:rPr>
        <w:t>) se od roku 2016 snížil. Stejně tak i počet vyplácených Doplatků na bydlení (</w:t>
      </w:r>
      <w:proofErr w:type="spellStart"/>
      <w:r>
        <w:rPr>
          <w:szCs w:val="20"/>
        </w:rPr>
        <w:t>DnB</w:t>
      </w:r>
      <w:proofErr w:type="spellEnd"/>
      <w:r>
        <w:rPr>
          <w:szCs w:val="20"/>
        </w:rPr>
        <w:t xml:space="preserve">). </w:t>
      </w:r>
      <w:hyperlink r:id="rId17" w:tgtFrame="_blank" w:history="1">
        <w:r w:rsidR="00BE6057" w:rsidRPr="00BE6057">
          <w:rPr>
            <w:rStyle w:val="Hypertextovodkaz"/>
            <w:rFonts w:cs="Arial"/>
            <w:color w:val="000000"/>
            <w:szCs w:val="20"/>
            <w:u w:val="none"/>
          </w:rPr>
          <w:t>Doplatek na bydlení</w:t>
        </w:r>
      </w:hyperlink>
      <w:r w:rsidR="00BE6057" w:rsidRPr="00BE6057">
        <w:rPr>
          <w:rFonts w:cs="Arial"/>
          <w:color w:val="1A1A18"/>
          <w:szCs w:val="20"/>
        </w:rPr>
        <w:t> je jednou z </w:t>
      </w:r>
      <w:hyperlink r:id="rId18" w:tgtFrame="_blank" w:history="1">
        <w:r w:rsidR="00BE6057" w:rsidRPr="00BE6057">
          <w:rPr>
            <w:rStyle w:val="Hypertextovodkaz"/>
            <w:rFonts w:cs="Arial"/>
            <w:color w:val="000000"/>
            <w:szCs w:val="20"/>
            <w:u w:val="none"/>
          </w:rPr>
          <w:t>dávek v hmotné nouzi</w:t>
        </w:r>
      </w:hyperlink>
      <w:r w:rsidR="00BE6057" w:rsidRPr="00BE6057">
        <w:rPr>
          <w:rFonts w:cs="Arial"/>
          <w:color w:val="1A1A18"/>
          <w:szCs w:val="20"/>
        </w:rPr>
        <w:t xml:space="preserve">, spolu s příspěvkem na živobytí a mimořádnou okamžitou pomocí. </w:t>
      </w:r>
      <w:r w:rsidR="00BE6057">
        <w:rPr>
          <w:rFonts w:cs="Arial"/>
          <w:color w:val="1A1A18"/>
          <w:szCs w:val="20"/>
        </w:rPr>
        <w:t>Doplňuje Příspěvek na bydlení a s</w:t>
      </w:r>
      <w:r w:rsidR="00BE6057" w:rsidRPr="00BE6057">
        <w:rPr>
          <w:rFonts w:cs="Arial"/>
          <w:color w:val="1A1A18"/>
          <w:szCs w:val="20"/>
        </w:rPr>
        <w:t>louží lidem, kterým po zaplacení nákladů na bydlení nezbývá dostatek peněz na živobytí.</w:t>
      </w:r>
      <w:r w:rsidR="00BE6057">
        <w:rPr>
          <w:rFonts w:ascii="Trebuchet MS" w:hAnsi="Trebuchet MS"/>
          <w:color w:val="757575"/>
          <w:sz w:val="17"/>
          <w:szCs w:val="17"/>
        </w:rPr>
        <w:t xml:space="preserve"> </w:t>
      </w:r>
      <w:r>
        <w:rPr>
          <w:szCs w:val="20"/>
        </w:rPr>
        <w:t xml:space="preserve">Pro dokreslení o stavu nízkopříjmových domácností je níže v tabulce </w:t>
      </w:r>
      <w:r w:rsidR="0004449B">
        <w:rPr>
          <w:szCs w:val="20"/>
        </w:rPr>
        <w:t>č. 13</w:t>
      </w:r>
      <w:r w:rsidR="00F315C9">
        <w:rPr>
          <w:szCs w:val="20"/>
        </w:rPr>
        <w:t xml:space="preserve"> </w:t>
      </w:r>
      <w:r>
        <w:rPr>
          <w:szCs w:val="20"/>
        </w:rPr>
        <w:t>uveden i vývoj v počtu Příspěvků na živobytí (</w:t>
      </w:r>
      <w:proofErr w:type="spellStart"/>
      <w:r>
        <w:rPr>
          <w:szCs w:val="20"/>
        </w:rPr>
        <w:t>PnŽ</w:t>
      </w:r>
      <w:proofErr w:type="spellEnd"/>
      <w:r>
        <w:rPr>
          <w:szCs w:val="20"/>
        </w:rPr>
        <w:t>).</w:t>
      </w:r>
      <w:r w:rsidR="006D6858">
        <w:rPr>
          <w:szCs w:val="20"/>
        </w:rPr>
        <w:t xml:space="preserve"> </w:t>
      </w:r>
    </w:p>
    <w:p w14:paraId="4A35A199" w14:textId="1559BAF0" w:rsidR="00716990" w:rsidRDefault="00716990" w:rsidP="000056F1">
      <w:pPr>
        <w:rPr>
          <w:szCs w:val="20"/>
        </w:rPr>
      </w:pPr>
    </w:p>
    <w:p w14:paraId="2E6547FB" w14:textId="2345D0FA" w:rsidR="00F315C9" w:rsidRDefault="00F315C9" w:rsidP="000056F1">
      <w:pPr>
        <w:rPr>
          <w:szCs w:val="20"/>
        </w:rPr>
      </w:pPr>
    </w:p>
    <w:p w14:paraId="486EBA39" w14:textId="77777777" w:rsidR="00F315C9" w:rsidRDefault="00F315C9" w:rsidP="000056F1">
      <w:pPr>
        <w:rPr>
          <w:szCs w:val="20"/>
        </w:rPr>
      </w:pPr>
    </w:p>
    <w:p w14:paraId="018D655F" w14:textId="18094DA3" w:rsidR="00A223D8" w:rsidRDefault="00A223D8" w:rsidP="000056F1">
      <w:pPr>
        <w:rPr>
          <w:szCs w:val="20"/>
        </w:rPr>
      </w:pPr>
    </w:p>
    <w:p w14:paraId="37F425E8" w14:textId="4B9AEBA6" w:rsidR="00A223D8" w:rsidRDefault="00A223D8" w:rsidP="000056F1">
      <w:pPr>
        <w:rPr>
          <w:szCs w:val="20"/>
        </w:rPr>
      </w:pPr>
    </w:p>
    <w:p w14:paraId="114F1660" w14:textId="77777777" w:rsidR="00A223D8" w:rsidRDefault="00A223D8" w:rsidP="000056F1">
      <w:pPr>
        <w:rPr>
          <w:szCs w:val="20"/>
        </w:rPr>
      </w:pPr>
    </w:p>
    <w:p w14:paraId="635AD2A0" w14:textId="6218A4EC" w:rsidR="006D6858" w:rsidRPr="002A3750" w:rsidRDefault="00716990" w:rsidP="000056F1">
      <w:pPr>
        <w:rPr>
          <w:b/>
          <w:szCs w:val="20"/>
        </w:rPr>
      </w:pPr>
      <w:r>
        <w:rPr>
          <w:szCs w:val="20"/>
        </w:rPr>
        <w:t xml:space="preserve">        </w:t>
      </w:r>
      <w:r w:rsidR="002A3750">
        <w:rPr>
          <w:szCs w:val="20"/>
        </w:rPr>
        <w:t xml:space="preserve"> </w:t>
      </w:r>
      <w:r w:rsidR="002A3750" w:rsidRPr="002A3750">
        <w:rPr>
          <w:b/>
          <w:szCs w:val="20"/>
        </w:rPr>
        <w:t xml:space="preserve">Tabulka 9: </w:t>
      </w:r>
      <w:r w:rsidR="00A223D8">
        <w:rPr>
          <w:b/>
          <w:szCs w:val="20"/>
        </w:rPr>
        <w:t>Počet Příspěvků na bydlení 2016 - 2021</w:t>
      </w:r>
    </w:p>
    <w:p w14:paraId="7C5009BC" w14:textId="77777777" w:rsidR="006D6858" w:rsidRDefault="006D6858" w:rsidP="006D6858">
      <w:pPr>
        <w:jc w:val="center"/>
        <w:rPr>
          <w:szCs w:val="20"/>
        </w:rPr>
      </w:pPr>
      <w:r w:rsidRPr="006D6858">
        <w:rPr>
          <w:noProof/>
          <w:lang w:eastAsia="cs-CZ"/>
        </w:rPr>
        <w:drawing>
          <wp:inline distT="0" distB="0" distL="0" distR="0" wp14:anchorId="17121B2F" wp14:editId="6B161FB9">
            <wp:extent cx="5119370" cy="1982470"/>
            <wp:effectExtent l="0" t="0" r="508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19370" cy="1982470"/>
                    </a:xfrm>
                    <a:prstGeom prst="rect">
                      <a:avLst/>
                    </a:prstGeom>
                    <a:noFill/>
                    <a:ln>
                      <a:noFill/>
                    </a:ln>
                  </pic:spPr>
                </pic:pic>
              </a:graphicData>
            </a:graphic>
          </wp:inline>
        </w:drawing>
      </w:r>
    </w:p>
    <w:p w14:paraId="2555EE2E" w14:textId="70A9021A" w:rsidR="006D6858" w:rsidRDefault="006D6858" w:rsidP="000056F1">
      <w:pPr>
        <w:rPr>
          <w:szCs w:val="20"/>
        </w:rPr>
      </w:pPr>
      <w:r>
        <w:rPr>
          <w:szCs w:val="20"/>
        </w:rPr>
        <w:t xml:space="preserve">         Zdroj: MPSV</w:t>
      </w:r>
    </w:p>
    <w:p w14:paraId="47A41581" w14:textId="1F9CF41B" w:rsidR="006D6858" w:rsidRDefault="006D6858" w:rsidP="000056F1">
      <w:pPr>
        <w:rPr>
          <w:szCs w:val="20"/>
        </w:rPr>
      </w:pPr>
    </w:p>
    <w:p w14:paraId="634D8440" w14:textId="3DDD3A20" w:rsidR="006D6858" w:rsidRPr="002A3750" w:rsidRDefault="002A3750" w:rsidP="000056F1">
      <w:pPr>
        <w:rPr>
          <w:b/>
          <w:szCs w:val="20"/>
        </w:rPr>
      </w:pPr>
      <w:r>
        <w:rPr>
          <w:szCs w:val="20"/>
        </w:rPr>
        <w:t xml:space="preserve">         </w:t>
      </w:r>
      <w:r w:rsidRPr="002A3750">
        <w:rPr>
          <w:b/>
          <w:szCs w:val="20"/>
        </w:rPr>
        <w:t xml:space="preserve">Tabulka 10: </w:t>
      </w:r>
      <w:r w:rsidR="00A223D8">
        <w:rPr>
          <w:b/>
          <w:szCs w:val="20"/>
        </w:rPr>
        <w:t>Počet Doplatků na bydlení</w:t>
      </w:r>
      <w:r>
        <w:rPr>
          <w:b/>
          <w:szCs w:val="20"/>
        </w:rPr>
        <w:t xml:space="preserve"> </w:t>
      </w:r>
      <w:r w:rsidR="00A223D8">
        <w:rPr>
          <w:b/>
          <w:szCs w:val="20"/>
        </w:rPr>
        <w:t>(</w:t>
      </w:r>
      <w:proofErr w:type="spellStart"/>
      <w:r w:rsidR="00A223D8">
        <w:rPr>
          <w:b/>
          <w:szCs w:val="20"/>
        </w:rPr>
        <w:t>DnB</w:t>
      </w:r>
      <w:proofErr w:type="spellEnd"/>
      <w:r w:rsidR="00A223D8">
        <w:rPr>
          <w:b/>
          <w:szCs w:val="20"/>
        </w:rPr>
        <w:t xml:space="preserve">) </w:t>
      </w:r>
      <w:r>
        <w:rPr>
          <w:b/>
          <w:szCs w:val="20"/>
        </w:rPr>
        <w:t>2016 - 2021</w:t>
      </w:r>
    </w:p>
    <w:p w14:paraId="1B79C93B" w14:textId="21157CDC" w:rsidR="006D6858" w:rsidRDefault="006D6858" w:rsidP="006D6858">
      <w:pPr>
        <w:jc w:val="center"/>
        <w:rPr>
          <w:szCs w:val="20"/>
        </w:rPr>
      </w:pPr>
      <w:r w:rsidRPr="006D6858">
        <w:rPr>
          <w:noProof/>
          <w:lang w:eastAsia="cs-CZ"/>
        </w:rPr>
        <w:drawing>
          <wp:inline distT="0" distB="0" distL="0" distR="0" wp14:anchorId="05143EF7" wp14:editId="192AFC15">
            <wp:extent cx="5119370" cy="1815465"/>
            <wp:effectExtent l="0" t="0" r="508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19370" cy="1815465"/>
                    </a:xfrm>
                    <a:prstGeom prst="rect">
                      <a:avLst/>
                    </a:prstGeom>
                    <a:noFill/>
                    <a:ln>
                      <a:noFill/>
                    </a:ln>
                  </pic:spPr>
                </pic:pic>
              </a:graphicData>
            </a:graphic>
          </wp:inline>
        </w:drawing>
      </w:r>
    </w:p>
    <w:p w14:paraId="77D56ECE" w14:textId="060E99E1" w:rsidR="00A07E90" w:rsidRPr="00527D01" w:rsidRDefault="006D6858" w:rsidP="000056F1">
      <w:pPr>
        <w:rPr>
          <w:szCs w:val="20"/>
        </w:rPr>
      </w:pPr>
      <w:r>
        <w:rPr>
          <w:szCs w:val="20"/>
        </w:rPr>
        <w:t xml:space="preserve">         Zdroj: MPSV</w:t>
      </w:r>
    </w:p>
    <w:p w14:paraId="33624DCE" w14:textId="77777777" w:rsidR="003F6915" w:rsidRDefault="003F6915" w:rsidP="000056F1">
      <w:pPr>
        <w:rPr>
          <w:b/>
          <w:szCs w:val="20"/>
        </w:rPr>
      </w:pPr>
    </w:p>
    <w:p w14:paraId="7C9222CF" w14:textId="7429ED7A" w:rsidR="004A34F4" w:rsidRPr="00716990" w:rsidRDefault="00BE6057" w:rsidP="000056F1">
      <w:pPr>
        <w:rPr>
          <w:szCs w:val="20"/>
        </w:rPr>
      </w:pPr>
      <w:r w:rsidRPr="002A3750">
        <w:rPr>
          <w:szCs w:val="20"/>
        </w:rPr>
        <w:t>Z níže uvedených dat vztahující se k Doplatku na by</w:t>
      </w:r>
      <w:r w:rsidR="004A34F4">
        <w:rPr>
          <w:szCs w:val="20"/>
        </w:rPr>
        <w:t xml:space="preserve">dlení podle typu bydlení vyplývá, že došlo k nárůstu vyplácení Doplatku v kategorii jiný než obytný prostor. </w:t>
      </w:r>
      <w:r w:rsidRPr="002A3750">
        <w:rPr>
          <w:szCs w:val="20"/>
        </w:rPr>
        <w:t xml:space="preserve">V roce </w:t>
      </w:r>
      <w:r w:rsidR="00E80408" w:rsidRPr="002A3750">
        <w:rPr>
          <w:szCs w:val="20"/>
        </w:rPr>
        <w:t>2019 se jednalo o 2 doplatky</w:t>
      </w:r>
      <w:r w:rsidRPr="002A3750">
        <w:rPr>
          <w:szCs w:val="20"/>
        </w:rPr>
        <w:t xml:space="preserve"> vyplácené</w:t>
      </w:r>
      <w:r w:rsidR="00E80408" w:rsidRPr="002A3750">
        <w:rPr>
          <w:szCs w:val="20"/>
        </w:rPr>
        <w:t xml:space="preserve"> do jiného než obytného prost</w:t>
      </w:r>
      <w:r w:rsidR="004A34F4">
        <w:rPr>
          <w:szCs w:val="20"/>
        </w:rPr>
        <w:t>oru, v roce 2020 o 16 doplatků. Mohlo dojít</w:t>
      </w:r>
      <w:r w:rsidR="004A34F4" w:rsidRPr="002A3750">
        <w:rPr>
          <w:szCs w:val="20"/>
        </w:rPr>
        <w:t xml:space="preserve"> ke zhoršení bytových podmínek nejméně u 14 domácností.</w:t>
      </w:r>
      <w:r w:rsidR="004A34F4">
        <w:rPr>
          <w:szCs w:val="20"/>
        </w:rPr>
        <w:t xml:space="preserve"> </w:t>
      </w:r>
      <w:r w:rsidR="00E80408" w:rsidRPr="002A3750">
        <w:rPr>
          <w:szCs w:val="20"/>
        </w:rPr>
        <w:t>Celkový počet Doplatků na bydlení se však snížil</w:t>
      </w:r>
      <w:r w:rsidR="0004449B">
        <w:rPr>
          <w:szCs w:val="20"/>
        </w:rPr>
        <w:t>.</w:t>
      </w:r>
    </w:p>
    <w:p w14:paraId="7DC5012F" w14:textId="12952FB8" w:rsidR="00716990" w:rsidRDefault="00716990" w:rsidP="000056F1">
      <w:pPr>
        <w:rPr>
          <w:b/>
          <w:szCs w:val="20"/>
        </w:rPr>
      </w:pPr>
    </w:p>
    <w:p w14:paraId="38D4A866" w14:textId="4DEC4FFA" w:rsidR="000056F1" w:rsidRPr="008628AD" w:rsidRDefault="002A3750" w:rsidP="000056F1">
      <w:pPr>
        <w:rPr>
          <w:b/>
          <w:szCs w:val="20"/>
        </w:rPr>
      </w:pPr>
      <w:r>
        <w:rPr>
          <w:b/>
          <w:szCs w:val="20"/>
        </w:rPr>
        <w:t xml:space="preserve">Tabulka 11: </w:t>
      </w:r>
      <w:proofErr w:type="spellStart"/>
      <w:r w:rsidR="000056F1" w:rsidRPr="008628AD">
        <w:rPr>
          <w:b/>
          <w:szCs w:val="20"/>
        </w:rPr>
        <w:t>D</w:t>
      </w:r>
      <w:r w:rsidR="008628AD" w:rsidRPr="008628AD">
        <w:rPr>
          <w:b/>
          <w:szCs w:val="20"/>
        </w:rPr>
        <w:t>nB</w:t>
      </w:r>
      <w:proofErr w:type="spellEnd"/>
      <w:r w:rsidR="008628AD" w:rsidRPr="008628AD">
        <w:rPr>
          <w:b/>
          <w:szCs w:val="20"/>
        </w:rPr>
        <w:t xml:space="preserve"> podle typu bydlení 2018 - 2019</w:t>
      </w:r>
    </w:p>
    <w:p w14:paraId="13020C79" w14:textId="275BE47E" w:rsidR="00527D01" w:rsidRPr="00360318" w:rsidRDefault="008628AD" w:rsidP="000056F1">
      <w:pPr>
        <w:rPr>
          <w:szCs w:val="20"/>
        </w:rPr>
      </w:pPr>
      <w:r w:rsidRPr="008628AD">
        <w:rPr>
          <w:noProof/>
          <w:lang w:eastAsia="cs-CZ"/>
        </w:rPr>
        <w:drawing>
          <wp:inline distT="0" distB="0" distL="0" distR="0" wp14:anchorId="688D6E3C" wp14:editId="7914CE47">
            <wp:extent cx="5760720" cy="1519993"/>
            <wp:effectExtent l="0" t="0" r="0" b="4445"/>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519993"/>
                    </a:xfrm>
                    <a:prstGeom prst="rect">
                      <a:avLst/>
                    </a:prstGeom>
                    <a:noFill/>
                    <a:ln>
                      <a:noFill/>
                    </a:ln>
                  </pic:spPr>
                </pic:pic>
              </a:graphicData>
            </a:graphic>
          </wp:inline>
        </w:drawing>
      </w:r>
      <w:r w:rsidR="00360318">
        <w:rPr>
          <w:szCs w:val="20"/>
        </w:rPr>
        <w:t>Zdroj: MPSV</w:t>
      </w:r>
    </w:p>
    <w:p w14:paraId="1015D177" w14:textId="2E634934" w:rsidR="00A336B4" w:rsidRDefault="00A336B4" w:rsidP="000056F1">
      <w:pPr>
        <w:rPr>
          <w:b/>
          <w:szCs w:val="20"/>
        </w:rPr>
      </w:pPr>
    </w:p>
    <w:p w14:paraId="56692B7E" w14:textId="5CD71A8C" w:rsidR="008628AD" w:rsidRPr="008628AD" w:rsidRDefault="002A3750" w:rsidP="000056F1">
      <w:pPr>
        <w:rPr>
          <w:b/>
          <w:szCs w:val="20"/>
        </w:rPr>
      </w:pPr>
      <w:r>
        <w:rPr>
          <w:b/>
          <w:szCs w:val="20"/>
        </w:rPr>
        <w:t xml:space="preserve">Tabulka 12: </w:t>
      </w:r>
      <w:proofErr w:type="spellStart"/>
      <w:r w:rsidR="008628AD" w:rsidRPr="008628AD">
        <w:rPr>
          <w:b/>
          <w:szCs w:val="20"/>
        </w:rPr>
        <w:t>DnB</w:t>
      </w:r>
      <w:proofErr w:type="spellEnd"/>
      <w:r w:rsidR="008628AD" w:rsidRPr="008628AD">
        <w:rPr>
          <w:b/>
          <w:szCs w:val="20"/>
        </w:rPr>
        <w:t xml:space="preserve"> podle typu bydlení 2020</w:t>
      </w:r>
    </w:p>
    <w:tbl>
      <w:tblPr>
        <w:tblW w:w="8060" w:type="dxa"/>
        <w:jc w:val="center"/>
        <w:tblCellMar>
          <w:left w:w="70" w:type="dxa"/>
          <w:right w:w="70" w:type="dxa"/>
        </w:tblCellMar>
        <w:tblLook w:val="04A0" w:firstRow="1" w:lastRow="0" w:firstColumn="1" w:lastColumn="0" w:noHBand="0" w:noVBand="1"/>
      </w:tblPr>
      <w:tblGrid>
        <w:gridCol w:w="2283"/>
        <w:gridCol w:w="1129"/>
        <w:gridCol w:w="1130"/>
        <w:gridCol w:w="1130"/>
        <w:gridCol w:w="1130"/>
        <w:gridCol w:w="1130"/>
        <w:gridCol w:w="1130"/>
      </w:tblGrid>
      <w:tr w:rsidR="008628AD" w:rsidRPr="008628AD" w14:paraId="32E0ACF6" w14:textId="77777777" w:rsidTr="006D6858">
        <w:trPr>
          <w:trHeight w:val="2600"/>
          <w:jc w:val="center"/>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30D21" w14:textId="77777777" w:rsidR="008628AD" w:rsidRPr="008628AD" w:rsidRDefault="008628AD" w:rsidP="008628AD">
            <w:pPr>
              <w:spacing w:after="0" w:line="240" w:lineRule="auto"/>
              <w:rPr>
                <w:rFonts w:eastAsia="Times New Roman" w:cs="Arial"/>
                <w:color w:val="000000"/>
                <w:szCs w:val="20"/>
                <w:lang w:eastAsia="cs-CZ"/>
              </w:rPr>
            </w:pPr>
            <w:r w:rsidRPr="008628AD">
              <w:rPr>
                <w:rFonts w:eastAsia="Times New Roman" w:cs="Arial"/>
                <w:color w:val="000000"/>
                <w:szCs w:val="20"/>
                <w:lang w:eastAsia="cs-CZ"/>
              </w:rPr>
              <w:t> </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7EAB647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byt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1039C28F"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ubytovací zařízení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12E9AAB7"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stavba pro rekreaci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2946DBE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jiný než obytný prostor (za r. prosinec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1E6E7027"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pobytové sociální služby za r. 2020)</w:t>
            </w:r>
          </w:p>
        </w:tc>
        <w:tc>
          <w:tcPr>
            <w:tcW w:w="960" w:type="dxa"/>
            <w:tcBorders>
              <w:top w:val="single" w:sz="4" w:space="0" w:color="auto"/>
              <w:left w:val="nil"/>
              <w:bottom w:val="single" w:sz="4" w:space="0" w:color="auto"/>
              <w:right w:val="single" w:sz="4" w:space="0" w:color="auto"/>
            </w:tcBorders>
            <w:shd w:val="clear" w:color="000000" w:fill="DDEBF7"/>
            <w:vAlign w:val="bottom"/>
            <w:hideMark/>
          </w:tcPr>
          <w:p w14:paraId="0DD15619"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Počet vyplacených </w:t>
            </w:r>
            <w:proofErr w:type="spellStart"/>
            <w:r w:rsidRPr="008628AD">
              <w:rPr>
                <w:rFonts w:ascii="Calibri" w:eastAsia="Times New Roman" w:hAnsi="Calibri" w:cs="Calibri"/>
                <w:color w:val="000000"/>
                <w:szCs w:val="20"/>
                <w:lang w:eastAsia="cs-CZ"/>
              </w:rPr>
              <w:t>DnB</w:t>
            </w:r>
            <w:proofErr w:type="spellEnd"/>
            <w:r w:rsidRPr="008628AD">
              <w:rPr>
                <w:rFonts w:ascii="Calibri" w:eastAsia="Times New Roman" w:hAnsi="Calibri" w:cs="Calibri"/>
                <w:color w:val="000000"/>
                <w:szCs w:val="20"/>
                <w:lang w:eastAsia="cs-CZ"/>
              </w:rPr>
              <w:t xml:space="preserve"> - bez právního titulu, bez přístřeší nebo nezjištěno za r. 2020)</w:t>
            </w:r>
          </w:p>
        </w:tc>
      </w:tr>
      <w:tr w:rsidR="008628AD" w:rsidRPr="008628AD" w14:paraId="63D5216B"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705835D3"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 xml:space="preserve">Roudnice nad Labem </w:t>
            </w:r>
          </w:p>
        </w:tc>
        <w:tc>
          <w:tcPr>
            <w:tcW w:w="960" w:type="dxa"/>
            <w:tcBorders>
              <w:top w:val="nil"/>
              <w:left w:val="nil"/>
              <w:bottom w:val="single" w:sz="4" w:space="0" w:color="auto"/>
              <w:right w:val="single" w:sz="4" w:space="0" w:color="auto"/>
            </w:tcBorders>
            <w:shd w:val="clear" w:color="auto" w:fill="auto"/>
            <w:noWrap/>
            <w:vAlign w:val="bottom"/>
            <w:hideMark/>
          </w:tcPr>
          <w:p w14:paraId="0315E567"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597</w:t>
            </w:r>
          </w:p>
        </w:tc>
        <w:tc>
          <w:tcPr>
            <w:tcW w:w="960" w:type="dxa"/>
            <w:tcBorders>
              <w:top w:val="nil"/>
              <w:left w:val="nil"/>
              <w:bottom w:val="single" w:sz="4" w:space="0" w:color="auto"/>
              <w:right w:val="single" w:sz="4" w:space="0" w:color="auto"/>
            </w:tcBorders>
            <w:shd w:val="clear" w:color="auto" w:fill="auto"/>
            <w:noWrap/>
            <w:vAlign w:val="bottom"/>
            <w:hideMark/>
          </w:tcPr>
          <w:p w14:paraId="7A0E5CBB"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82</w:t>
            </w:r>
          </w:p>
        </w:tc>
        <w:tc>
          <w:tcPr>
            <w:tcW w:w="960" w:type="dxa"/>
            <w:tcBorders>
              <w:top w:val="nil"/>
              <w:left w:val="nil"/>
              <w:bottom w:val="single" w:sz="4" w:space="0" w:color="auto"/>
              <w:right w:val="single" w:sz="4" w:space="0" w:color="auto"/>
            </w:tcBorders>
            <w:shd w:val="clear" w:color="auto" w:fill="auto"/>
            <w:noWrap/>
            <w:vAlign w:val="bottom"/>
            <w:hideMark/>
          </w:tcPr>
          <w:p w14:paraId="14087A9C"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0</w:t>
            </w:r>
          </w:p>
        </w:tc>
        <w:tc>
          <w:tcPr>
            <w:tcW w:w="960" w:type="dxa"/>
            <w:tcBorders>
              <w:top w:val="nil"/>
              <w:left w:val="nil"/>
              <w:bottom w:val="single" w:sz="4" w:space="0" w:color="auto"/>
              <w:right w:val="single" w:sz="4" w:space="0" w:color="auto"/>
            </w:tcBorders>
            <w:shd w:val="clear" w:color="auto" w:fill="auto"/>
            <w:noWrap/>
            <w:vAlign w:val="bottom"/>
            <w:hideMark/>
          </w:tcPr>
          <w:p w14:paraId="245462D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16</w:t>
            </w:r>
          </w:p>
        </w:tc>
        <w:tc>
          <w:tcPr>
            <w:tcW w:w="960" w:type="dxa"/>
            <w:tcBorders>
              <w:top w:val="nil"/>
              <w:left w:val="nil"/>
              <w:bottom w:val="single" w:sz="4" w:space="0" w:color="auto"/>
              <w:right w:val="single" w:sz="4" w:space="0" w:color="auto"/>
            </w:tcBorders>
            <w:shd w:val="clear" w:color="auto" w:fill="auto"/>
            <w:noWrap/>
            <w:vAlign w:val="bottom"/>
            <w:hideMark/>
          </w:tcPr>
          <w:p w14:paraId="5461172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70</w:t>
            </w:r>
          </w:p>
        </w:tc>
        <w:tc>
          <w:tcPr>
            <w:tcW w:w="960" w:type="dxa"/>
            <w:tcBorders>
              <w:top w:val="nil"/>
              <w:left w:val="nil"/>
              <w:bottom w:val="single" w:sz="4" w:space="0" w:color="auto"/>
              <w:right w:val="single" w:sz="4" w:space="0" w:color="auto"/>
            </w:tcBorders>
            <w:shd w:val="clear" w:color="auto" w:fill="auto"/>
            <w:noWrap/>
            <w:vAlign w:val="bottom"/>
            <w:hideMark/>
          </w:tcPr>
          <w:p w14:paraId="2BC29B86"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w:t>
            </w:r>
          </w:p>
        </w:tc>
      </w:tr>
      <w:tr w:rsidR="008628AD" w:rsidRPr="008628AD" w14:paraId="676B651B"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26FF97D" w14:textId="77777777" w:rsidR="008628AD" w:rsidRPr="008628AD" w:rsidRDefault="008628AD" w:rsidP="008628AD">
            <w:pPr>
              <w:spacing w:after="0" w:line="240" w:lineRule="auto"/>
              <w:rPr>
                <w:rFonts w:ascii="Calibri" w:eastAsia="Times New Roman" w:hAnsi="Calibri" w:cs="Calibri"/>
                <w:b/>
                <w:bCs/>
                <w:color w:val="000000"/>
                <w:szCs w:val="20"/>
                <w:lang w:eastAsia="cs-CZ"/>
              </w:rPr>
            </w:pPr>
            <w:r w:rsidRPr="008628AD">
              <w:rPr>
                <w:rFonts w:ascii="Calibri" w:eastAsia="Times New Roman" w:hAnsi="Calibri" w:cs="Calibri"/>
                <w:b/>
                <w:bCs/>
                <w:color w:val="000000"/>
                <w:szCs w:val="20"/>
                <w:lang w:eastAsia="cs-CZ"/>
              </w:rPr>
              <w:t>ORP Roudnice nad Labem</w:t>
            </w:r>
          </w:p>
        </w:tc>
        <w:tc>
          <w:tcPr>
            <w:tcW w:w="960" w:type="dxa"/>
            <w:tcBorders>
              <w:top w:val="nil"/>
              <w:left w:val="nil"/>
              <w:bottom w:val="single" w:sz="4" w:space="0" w:color="auto"/>
              <w:right w:val="single" w:sz="4" w:space="0" w:color="auto"/>
            </w:tcBorders>
            <w:shd w:val="clear" w:color="auto" w:fill="auto"/>
            <w:noWrap/>
            <w:vAlign w:val="center"/>
            <w:hideMark/>
          </w:tcPr>
          <w:p w14:paraId="1CC2EE4E"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925</w:t>
            </w:r>
          </w:p>
        </w:tc>
        <w:tc>
          <w:tcPr>
            <w:tcW w:w="960" w:type="dxa"/>
            <w:tcBorders>
              <w:top w:val="nil"/>
              <w:left w:val="nil"/>
              <w:bottom w:val="single" w:sz="4" w:space="0" w:color="auto"/>
              <w:right w:val="single" w:sz="4" w:space="0" w:color="auto"/>
            </w:tcBorders>
            <w:shd w:val="clear" w:color="auto" w:fill="auto"/>
            <w:noWrap/>
            <w:vAlign w:val="center"/>
            <w:hideMark/>
          </w:tcPr>
          <w:p w14:paraId="7D3CDB29"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90</w:t>
            </w:r>
          </w:p>
        </w:tc>
        <w:tc>
          <w:tcPr>
            <w:tcW w:w="960" w:type="dxa"/>
            <w:tcBorders>
              <w:top w:val="nil"/>
              <w:left w:val="nil"/>
              <w:bottom w:val="single" w:sz="4" w:space="0" w:color="auto"/>
              <w:right w:val="single" w:sz="4" w:space="0" w:color="auto"/>
            </w:tcBorders>
            <w:shd w:val="clear" w:color="auto" w:fill="auto"/>
            <w:noWrap/>
            <w:vAlign w:val="center"/>
            <w:hideMark/>
          </w:tcPr>
          <w:p w14:paraId="22B0A6E9"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0</w:t>
            </w:r>
          </w:p>
        </w:tc>
        <w:tc>
          <w:tcPr>
            <w:tcW w:w="960" w:type="dxa"/>
            <w:tcBorders>
              <w:top w:val="nil"/>
              <w:left w:val="nil"/>
              <w:bottom w:val="single" w:sz="4" w:space="0" w:color="auto"/>
              <w:right w:val="single" w:sz="4" w:space="0" w:color="auto"/>
            </w:tcBorders>
            <w:shd w:val="clear" w:color="auto" w:fill="auto"/>
            <w:noWrap/>
            <w:vAlign w:val="center"/>
            <w:hideMark/>
          </w:tcPr>
          <w:p w14:paraId="6E000B96"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19</w:t>
            </w:r>
          </w:p>
        </w:tc>
        <w:tc>
          <w:tcPr>
            <w:tcW w:w="960" w:type="dxa"/>
            <w:tcBorders>
              <w:top w:val="nil"/>
              <w:left w:val="nil"/>
              <w:bottom w:val="single" w:sz="4" w:space="0" w:color="auto"/>
              <w:right w:val="single" w:sz="4" w:space="0" w:color="auto"/>
            </w:tcBorders>
            <w:shd w:val="clear" w:color="auto" w:fill="auto"/>
            <w:noWrap/>
            <w:vAlign w:val="center"/>
            <w:hideMark/>
          </w:tcPr>
          <w:p w14:paraId="12C97C9F"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146</w:t>
            </w:r>
          </w:p>
        </w:tc>
        <w:tc>
          <w:tcPr>
            <w:tcW w:w="960" w:type="dxa"/>
            <w:tcBorders>
              <w:top w:val="nil"/>
              <w:left w:val="nil"/>
              <w:bottom w:val="single" w:sz="4" w:space="0" w:color="auto"/>
              <w:right w:val="single" w:sz="4" w:space="0" w:color="auto"/>
            </w:tcBorders>
            <w:shd w:val="clear" w:color="auto" w:fill="auto"/>
            <w:noWrap/>
            <w:vAlign w:val="center"/>
            <w:hideMark/>
          </w:tcPr>
          <w:p w14:paraId="56BE8E71"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3</w:t>
            </w:r>
          </w:p>
        </w:tc>
      </w:tr>
      <w:tr w:rsidR="008628AD" w:rsidRPr="008628AD" w14:paraId="1004530A"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E12B7C5" w14:textId="77777777" w:rsidR="008628AD" w:rsidRPr="008628AD" w:rsidRDefault="008628AD" w:rsidP="008628AD">
            <w:pPr>
              <w:spacing w:after="0" w:line="240" w:lineRule="auto"/>
              <w:rPr>
                <w:rFonts w:ascii="Calibri" w:eastAsia="Times New Roman" w:hAnsi="Calibri" w:cs="Calibri"/>
                <w:b/>
                <w:bCs/>
                <w:color w:val="000000"/>
                <w:szCs w:val="20"/>
                <w:lang w:eastAsia="cs-CZ"/>
              </w:rPr>
            </w:pPr>
            <w:r w:rsidRPr="008628AD">
              <w:rPr>
                <w:rFonts w:ascii="Calibri" w:eastAsia="Times New Roman" w:hAnsi="Calibri" w:cs="Calibri"/>
                <w:b/>
                <w:bCs/>
                <w:color w:val="000000"/>
                <w:szCs w:val="20"/>
                <w:lang w:eastAsia="cs-CZ"/>
              </w:rPr>
              <w:t>Ústecký kraj</w:t>
            </w:r>
          </w:p>
        </w:tc>
        <w:tc>
          <w:tcPr>
            <w:tcW w:w="960" w:type="dxa"/>
            <w:tcBorders>
              <w:top w:val="nil"/>
              <w:left w:val="nil"/>
              <w:bottom w:val="single" w:sz="4" w:space="0" w:color="auto"/>
              <w:right w:val="single" w:sz="4" w:space="0" w:color="auto"/>
            </w:tcBorders>
            <w:shd w:val="clear" w:color="auto" w:fill="auto"/>
            <w:noWrap/>
            <w:vAlign w:val="center"/>
            <w:hideMark/>
          </w:tcPr>
          <w:p w14:paraId="4F20B6D0"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33937</w:t>
            </w:r>
          </w:p>
        </w:tc>
        <w:tc>
          <w:tcPr>
            <w:tcW w:w="960" w:type="dxa"/>
            <w:tcBorders>
              <w:top w:val="nil"/>
              <w:left w:val="nil"/>
              <w:bottom w:val="single" w:sz="4" w:space="0" w:color="auto"/>
              <w:right w:val="single" w:sz="4" w:space="0" w:color="auto"/>
            </w:tcBorders>
            <w:shd w:val="clear" w:color="auto" w:fill="auto"/>
            <w:noWrap/>
            <w:vAlign w:val="center"/>
            <w:hideMark/>
          </w:tcPr>
          <w:p w14:paraId="351236E2"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7529</w:t>
            </w:r>
          </w:p>
        </w:tc>
        <w:tc>
          <w:tcPr>
            <w:tcW w:w="960" w:type="dxa"/>
            <w:tcBorders>
              <w:top w:val="nil"/>
              <w:left w:val="nil"/>
              <w:bottom w:val="single" w:sz="4" w:space="0" w:color="auto"/>
              <w:right w:val="single" w:sz="4" w:space="0" w:color="auto"/>
            </w:tcBorders>
            <w:shd w:val="clear" w:color="auto" w:fill="auto"/>
            <w:noWrap/>
            <w:vAlign w:val="center"/>
            <w:hideMark/>
          </w:tcPr>
          <w:p w14:paraId="16D05678"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11</w:t>
            </w:r>
          </w:p>
        </w:tc>
        <w:tc>
          <w:tcPr>
            <w:tcW w:w="960" w:type="dxa"/>
            <w:tcBorders>
              <w:top w:val="nil"/>
              <w:left w:val="nil"/>
              <w:bottom w:val="single" w:sz="4" w:space="0" w:color="auto"/>
              <w:right w:val="single" w:sz="4" w:space="0" w:color="auto"/>
            </w:tcBorders>
            <w:shd w:val="clear" w:color="auto" w:fill="auto"/>
            <w:noWrap/>
            <w:vAlign w:val="center"/>
            <w:hideMark/>
          </w:tcPr>
          <w:p w14:paraId="5191EF51"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920</w:t>
            </w:r>
          </w:p>
        </w:tc>
        <w:tc>
          <w:tcPr>
            <w:tcW w:w="960" w:type="dxa"/>
            <w:tcBorders>
              <w:top w:val="nil"/>
              <w:left w:val="nil"/>
              <w:bottom w:val="single" w:sz="4" w:space="0" w:color="auto"/>
              <w:right w:val="single" w:sz="4" w:space="0" w:color="auto"/>
            </w:tcBorders>
            <w:shd w:val="clear" w:color="auto" w:fill="auto"/>
            <w:noWrap/>
            <w:vAlign w:val="center"/>
            <w:hideMark/>
          </w:tcPr>
          <w:p w14:paraId="6696D95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5750</w:t>
            </w:r>
          </w:p>
        </w:tc>
        <w:tc>
          <w:tcPr>
            <w:tcW w:w="960" w:type="dxa"/>
            <w:tcBorders>
              <w:top w:val="nil"/>
              <w:left w:val="nil"/>
              <w:bottom w:val="single" w:sz="4" w:space="0" w:color="auto"/>
              <w:right w:val="single" w:sz="4" w:space="0" w:color="auto"/>
            </w:tcBorders>
            <w:shd w:val="clear" w:color="auto" w:fill="auto"/>
            <w:noWrap/>
            <w:vAlign w:val="center"/>
            <w:hideMark/>
          </w:tcPr>
          <w:p w14:paraId="441C62B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163</w:t>
            </w:r>
          </w:p>
        </w:tc>
      </w:tr>
      <w:tr w:rsidR="008628AD" w:rsidRPr="008628AD" w14:paraId="63D45478" w14:textId="77777777" w:rsidTr="006D6858">
        <w:trPr>
          <w:trHeight w:val="260"/>
          <w:jc w:val="center"/>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0F25577" w14:textId="77777777" w:rsidR="008628AD" w:rsidRPr="008628AD" w:rsidRDefault="008628AD" w:rsidP="008628AD">
            <w:pPr>
              <w:spacing w:after="0" w:line="240" w:lineRule="auto"/>
              <w:rPr>
                <w:rFonts w:ascii="Calibri" w:eastAsia="Times New Roman" w:hAnsi="Calibri" w:cs="Calibri"/>
                <w:b/>
                <w:bCs/>
                <w:color w:val="000000"/>
                <w:szCs w:val="20"/>
                <w:lang w:eastAsia="cs-CZ"/>
              </w:rPr>
            </w:pPr>
            <w:r w:rsidRPr="008628AD">
              <w:rPr>
                <w:rFonts w:ascii="Calibri" w:eastAsia="Times New Roman" w:hAnsi="Calibri" w:cs="Calibri"/>
                <w:b/>
                <w:bCs/>
                <w:color w:val="000000"/>
                <w:szCs w:val="20"/>
                <w:lang w:eastAsia="cs-CZ"/>
              </w:rPr>
              <w:t>ČR</w:t>
            </w:r>
          </w:p>
        </w:tc>
        <w:tc>
          <w:tcPr>
            <w:tcW w:w="960" w:type="dxa"/>
            <w:tcBorders>
              <w:top w:val="nil"/>
              <w:left w:val="nil"/>
              <w:bottom w:val="single" w:sz="4" w:space="0" w:color="auto"/>
              <w:right w:val="single" w:sz="4" w:space="0" w:color="auto"/>
            </w:tcBorders>
            <w:shd w:val="clear" w:color="auto" w:fill="auto"/>
            <w:noWrap/>
            <w:vAlign w:val="center"/>
            <w:hideMark/>
          </w:tcPr>
          <w:p w14:paraId="3BC57DDD"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271087</w:t>
            </w:r>
          </w:p>
        </w:tc>
        <w:tc>
          <w:tcPr>
            <w:tcW w:w="960" w:type="dxa"/>
            <w:tcBorders>
              <w:top w:val="nil"/>
              <w:left w:val="nil"/>
              <w:bottom w:val="single" w:sz="4" w:space="0" w:color="auto"/>
              <w:right w:val="single" w:sz="4" w:space="0" w:color="auto"/>
            </w:tcBorders>
            <w:shd w:val="clear" w:color="auto" w:fill="auto"/>
            <w:noWrap/>
            <w:vAlign w:val="center"/>
            <w:hideMark/>
          </w:tcPr>
          <w:p w14:paraId="227A53A4"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69171</w:t>
            </w:r>
          </w:p>
        </w:tc>
        <w:tc>
          <w:tcPr>
            <w:tcW w:w="960" w:type="dxa"/>
            <w:tcBorders>
              <w:top w:val="nil"/>
              <w:left w:val="nil"/>
              <w:bottom w:val="single" w:sz="4" w:space="0" w:color="auto"/>
              <w:right w:val="single" w:sz="4" w:space="0" w:color="auto"/>
            </w:tcBorders>
            <w:shd w:val="clear" w:color="auto" w:fill="auto"/>
            <w:noWrap/>
            <w:vAlign w:val="center"/>
            <w:hideMark/>
          </w:tcPr>
          <w:p w14:paraId="49E77193"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179</w:t>
            </w:r>
          </w:p>
        </w:tc>
        <w:tc>
          <w:tcPr>
            <w:tcW w:w="960" w:type="dxa"/>
            <w:tcBorders>
              <w:top w:val="nil"/>
              <w:left w:val="nil"/>
              <w:bottom w:val="single" w:sz="4" w:space="0" w:color="auto"/>
              <w:right w:val="single" w:sz="4" w:space="0" w:color="auto"/>
            </w:tcBorders>
            <w:shd w:val="clear" w:color="auto" w:fill="auto"/>
            <w:noWrap/>
            <w:vAlign w:val="center"/>
            <w:hideMark/>
          </w:tcPr>
          <w:p w14:paraId="4EFCFAAE"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6354</w:t>
            </w:r>
          </w:p>
        </w:tc>
        <w:tc>
          <w:tcPr>
            <w:tcW w:w="960" w:type="dxa"/>
            <w:tcBorders>
              <w:top w:val="nil"/>
              <w:left w:val="nil"/>
              <w:bottom w:val="single" w:sz="4" w:space="0" w:color="auto"/>
              <w:right w:val="single" w:sz="4" w:space="0" w:color="auto"/>
            </w:tcBorders>
            <w:shd w:val="clear" w:color="auto" w:fill="auto"/>
            <w:noWrap/>
            <w:vAlign w:val="center"/>
            <w:hideMark/>
          </w:tcPr>
          <w:p w14:paraId="5A29BCBA"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43223</w:t>
            </w:r>
          </w:p>
        </w:tc>
        <w:tc>
          <w:tcPr>
            <w:tcW w:w="960" w:type="dxa"/>
            <w:tcBorders>
              <w:top w:val="nil"/>
              <w:left w:val="nil"/>
              <w:bottom w:val="single" w:sz="4" w:space="0" w:color="auto"/>
              <w:right w:val="single" w:sz="4" w:space="0" w:color="auto"/>
            </w:tcBorders>
            <w:shd w:val="clear" w:color="auto" w:fill="auto"/>
            <w:noWrap/>
            <w:vAlign w:val="center"/>
            <w:hideMark/>
          </w:tcPr>
          <w:p w14:paraId="0E3A0B68" w14:textId="77777777" w:rsidR="008628AD" w:rsidRPr="008628AD" w:rsidRDefault="008628AD" w:rsidP="008628AD">
            <w:pPr>
              <w:spacing w:after="0" w:line="240" w:lineRule="auto"/>
              <w:rPr>
                <w:rFonts w:ascii="Calibri" w:eastAsia="Times New Roman" w:hAnsi="Calibri" w:cs="Calibri"/>
                <w:color w:val="000000"/>
                <w:szCs w:val="20"/>
                <w:lang w:eastAsia="cs-CZ"/>
              </w:rPr>
            </w:pPr>
            <w:r w:rsidRPr="008628AD">
              <w:rPr>
                <w:rFonts w:ascii="Calibri" w:eastAsia="Times New Roman" w:hAnsi="Calibri" w:cs="Calibri"/>
                <w:color w:val="000000"/>
                <w:szCs w:val="20"/>
                <w:lang w:eastAsia="cs-CZ"/>
              </w:rPr>
              <w:t>1466</w:t>
            </w:r>
          </w:p>
        </w:tc>
      </w:tr>
    </w:tbl>
    <w:p w14:paraId="7A7BF7E9" w14:textId="75517202" w:rsidR="00716990" w:rsidRPr="00C0795F" w:rsidRDefault="00C0795F" w:rsidP="00360318">
      <w:pPr>
        <w:rPr>
          <w:szCs w:val="20"/>
        </w:rPr>
      </w:pPr>
      <w:r>
        <w:rPr>
          <w:szCs w:val="20"/>
        </w:rPr>
        <w:t>Zdroj: MPSV</w:t>
      </w:r>
    </w:p>
    <w:p w14:paraId="009EC400" w14:textId="77777777" w:rsidR="00716990" w:rsidRDefault="00716990" w:rsidP="00360318">
      <w:pPr>
        <w:rPr>
          <w:rFonts w:eastAsiaTheme="majorEastAsia" w:cs="Arial"/>
          <w:b/>
          <w:bCs/>
        </w:rPr>
      </w:pPr>
    </w:p>
    <w:p w14:paraId="5A4D80BE" w14:textId="1A66139E" w:rsidR="00360318" w:rsidRDefault="00716990" w:rsidP="00360318">
      <w:pPr>
        <w:rPr>
          <w:szCs w:val="20"/>
        </w:rPr>
      </w:pPr>
      <w:r>
        <w:rPr>
          <w:rFonts w:eastAsiaTheme="majorEastAsia" w:cs="Arial"/>
          <w:b/>
          <w:bCs/>
        </w:rPr>
        <w:t xml:space="preserve">        </w:t>
      </w:r>
      <w:r w:rsidR="002A3750">
        <w:rPr>
          <w:rFonts w:eastAsiaTheme="majorEastAsia" w:cs="Arial"/>
          <w:b/>
          <w:bCs/>
        </w:rPr>
        <w:t xml:space="preserve"> Tabulka 13: </w:t>
      </w:r>
      <w:r w:rsidR="00A223D8">
        <w:rPr>
          <w:rFonts w:eastAsiaTheme="majorEastAsia" w:cs="Arial"/>
          <w:b/>
          <w:bCs/>
        </w:rPr>
        <w:t xml:space="preserve">Počet Příspěvku na živobytí </w:t>
      </w:r>
      <w:r w:rsidR="002A3750">
        <w:rPr>
          <w:rFonts w:eastAsiaTheme="majorEastAsia" w:cs="Arial"/>
          <w:b/>
          <w:bCs/>
        </w:rPr>
        <w:t>2016 - 2021</w:t>
      </w:r>
    </w:p>
    <w:p w14:paraId="6A50F1F5" w14:textId="77777777" w:rsidR="00360318" w:rsidRDefault="00360318" w:rsidP="00360318">
      <w:pPr>
        <w:jc w:val="center"/>
        <w:rPr>
          <w:b/>
          <w:szCs w:val="20"/>
        </w:rPr>
      </w:pPr>
      <w:r w:rsidRPr="00112A5C">
        <w:rPr>
          <w:noProof/>
          <w:lang w:eastAsia="cs-CZ"/>
        </w:rPr>
        <w:drawing>
          <wp:inline distT="0" distB="0" distL="0" distR="0" wp14:anchorId="62FFEE04" wp14:editId="0F5B0611">
            <wp:extent cx="5119370" cy="1982470"/>
            <wp:effectExtent l="0" t="0" r="508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19370" cy="1982470"/>
                    </a:xfrm>
                    <a:prstGeom prst="rect">
                      <a:avLst/>
                    </a:prstGeom>
                    <a:noFill/>
                    <a:ln>
                      <a:noFill/>
                    </a:ln>
                  </pic:spPr>
                </pic:pic>
              </a:graphicData>
            </a:graphic>
          </wp:inline>
        </w:drawing>
      </w:r>
    </w:p>
    <w:p w14:paraId="59FB540A" w14:textId="05E02118" w:rsidR="00C0795F" w:rsidRPr="00A223D8" w:rsidRDefault="00360318" w:rsidP="00951176">
      <w:pPr>
        <w:rPr>
          <w:b/>
          <w:szCs w:val="20"/>
        </w:rPr>
      </w:pPr>
      <w:r>
        <w:rPr>
          <w:b/>
          <w:szCs w:val="20"/>
        </w:rPr>
        <w:t xml:space="preserve">         Zdroj: ÚP</w:t>
      </w:r>
      <w:r w:rsidR="00C0795F">
        <w:rPr>
          <w:b/>
          <w:szCs w:val="20"/>
        </w:rPr>
        <w:t xml:space="preserve"> ČR</w:t>
      </w:r>
    </w:p>
    <w:p w14:paraId="75EE4A79" w14:textId="77777777" w:rsidR="00A223D8" w:rsidRDefault="00A223D8" w:rsidP="00951176">
      <w:pPr>
        <w:rPr>
          <w:rFonts w:eastAsiaTheme="majorEastAsia" w:cs="Arial"/>
          <w:b/>
          <w:bCs/>
        </w:rPr>
      </w:pPr>
    </w:p>
    <w:p w14:paraId="677ED1AC" w14:textId="77777777" w:rsidR="00A223D8" w:rsidRDefault="00A223D8" w:rsidP="00951176">
      <w:pPr>
        <w:rPr>
          <w:rFonts w:eastAsiaTheme="majorEastAsia" w:cs="Arial"/>
          <w:b/>
          <w:bCs/>
        </w:rPr>
      </w:pPr>
    </w:p>
    <w:p w14:paraId="23698414" w14:textId="77777777" w:rsidR="00A223D8" w:rsidRDefault="00A223D8" w:rsidP="00951176">
      <w:pPr>
        <w:rPr>
          <w:rFonts w:eastAsiaTheme="majorEastAsia" w:cs="Arial"/>
          <w:b/>
          <w:bCs/>
        </w:rPr>
      </w:pPr>
    </w:p>
    <w:p w14:paraId="18683398" w14:textId="77777777" w:rsidR="00A223D8" w:rsidRDefault="00A223D8" w:rsidP="00951176">
      <w:pPr>
        <w:rPr>
          <w:rFonts w:eastAsiaTheme="majorEastAsia" w:cs="Arial"/>
          <w:b/>
          <w:bCs/>
        </w:rPr>
      </w:pPr>
    </w:p>
    <w:p w14:paraId="3F51B637" w14:textId="77777777" w:rsidR="00A223D8" w:rsidRDefault="00A223D8" w:rsidP="00951176">
      <w:pPr>
        <w:rPr>
          <w:rFonts w:eastAsiaTheme="majorEastAsia" w:cs="Arial"/>
          <w:b/>
          <w:bCs/>
        </w:rPr>
      </w:pPr>
    </w:p>
    <w:p w14:paraId="77778504" w14:textId="77777777" w:rsidR="00A223D8" w:rsidRDefault="00A223D8" w:rsidP="00951176">
      <w:pPr>
        <w:rPr>
          <w:rFonts w:eastAsiaTheme="majorEastAsia" w:cs="Arial"/>
          <w:b/>
          <w:bCs/>
        </w:rPr>
      </w:pPr>
    </w:p>
    <w:p w14:paraId="796307D0" w14:textId="77777777" w:rsidR="00A223D8" w:rsidRDefault="00A223D8" w:rsidP="00951176">
      <w:pPr>
        <w:rPr>
          <w:rFonts w:eastAsiaTheme="majorEastAsia" w:cs="Arial"/>
          <w:b/>
          <w:bCs/>
        </w:rPr>
      </w:pPr>
    </w:p>
    <w:p w14:paraId="75A4E05D" w14:textId="77777777" w:rsidR="00A223D8" w:rsidRDefault="00A223D8" w:rsidP="00951176">
      <w:pPr>
        <w:rPr>
          <w:rFonts w:eastAsiaTheme="majorEastAsia" w:cs="Arial"/>
          <w:b/>
          <w:bCs/>
        </w:rPr>
      </w:pPr>
    </w:p>
    <w:p w14:paraId="1DBECF8F" w14:textId="77777777" w:rsidR="00A223D8" w:rsidRDefault="00A223D8" w:rsidP="00951176">
      <w:pPr>
        <w:rPr>
          <w:rFonts w:eastAsiaTheme="majorEastAsia" w:cs="Arial"/>
          <w:b/>
          <w:bCs/>
        </w:rPr>
      </w:pPr>
    </w:p>
    <w:p w14:paraId="37BB9E58" w14:textId="77777777" w:rsidR="00A223D8" w:rsidRDefault="00A223D8" w:rsidP="00951176">
      <w:pPr>
        <w:rPr>
          <w:rFonts w:eastAsiaTheme="majorEastAsia" w:cs="Arial"/>
          <w:b/>
          <w:bCs/>
        </w:rPr>
      </w:pPr>
    </w:p>
    <w:p w14:paraId="5BF62C17" w14:textId="77777777" w:rsidR="00A223D8" w:rsidRDefault="00A223D8" w:rsidP="00951176">
      <w:pPr>
        <w:rPr>
          <w:rFonts w:eastAsiaTheme="majorEastAsia" w:cs="Arial"/>
          <w:b/>
          <w:bCs/>
        </w:rPr>
      </w:pPr>
    </w:p>
    <w:p w14:paraId="486E2DF5" w14:textId="77777777" w:rsidR="00A223D8" w:rsidRDefault="00A223D8" w:rsidP="00951176">
      <w:pPr>
        <w:rPr>
          <w:rFonts w:eastAsiaTheme="majorEastAsia" w:cs="Arial"/>
          <w:b/>
          <w:bCs/>
        </w:rPr>
      </w:pPr>
    </w:p>
    <w:p w14:paraId="5B540680" w14:textId="5CF1EF17" w:rsidR="000056F1" w:rsidRDefault="003C6D69" w:rsidP="00951176">
      <w:pPr>
        <w:rPr>
          <w:rFonts w:eastAsiaTheme="majorEastAsia" w:cs="Arial"/>
          <w:b/>
          <w:bCs/>
        </w:rPr>
      </w:pPr>
      <w:r>
        <w:rPr>
          <w:rFonts w:eastAsiaTheme="majorEastAsia" w:cs="Arial"/>
          <w:b/>
          <w:bCs/>
        </w:rPr>
        <w:t xml:space="preserve">SWOT </w:t>
      </w:r>
      <w:r w:rsidR="000056F1">
        <w:rPr>
          <w:rFonts w:eastAsiaTheme="majorEastAsia" w:cs="Arial"/>
          <w:b/>
          <w:bCs/>
        </w:rPr>
        <w:t>Bydlení</w:t>
      </w:r>
    </w:p>
    <w:tbl>
      <w:tblPr>
        <w:tblW w:w="5000" w:type="pct"/>
        <w:tblCellMar>
          <w:left w:w="0" w:type="dxa"/>
          <w:right w:w="0" w:type="dxa"/>
        </w:tblCellMar>
        <w:tblLook w:val="0420" w:firstRow="1" w:lastRow="0" w:firstColumn="0" w:lastColumn="0" w:noHBand="0" w:noVBand="1"/>
      </w:tblPr>
      <w:tblGrid>
        <w:gridCol w:w="4526"/>
        <w:gridCol w:w="4526"/>
      </w:tblGrid>
      <w:tr w:rsidR="004544C3" w:rsidRPr="004544C3" w14:paraId="0049ADC2" w14:textId="77777777" w:rsidTr="004544C3">
        <w:trPr>
          <w:trHeight w:val="7138"/>
        </w:trPr>
        <w:tc>
          <w:tcPr>
            <w:tcW w:w="2500" w:type="pct"/>
            <w:tcBorders>
              <w:top w:val="single" w:sz="8" w:space="0" w:color="FFFFFF"/>
              <w:left w:val="single" w:sz="8" w:space="0" w:color="FFFFFF"/>
              <w:bottom w:val="single" w:sz="24" w:space="0" w:color="FFFFFF"/>
              <w:right w:val="single" w:sz="8" w:space="0" w:color="FFFFFF"/>
            </w:tcBorders>
            <w:shd w:val="clear" w:color="auto" w:fill="AE52D9"/>
            <w:tcMar>
              <w:top w:w="72" w:type="dxa"/>
              <w:left w:w="144" w:type="dxa"/>
              <w:bottom w:w="72" w:type="dxa"/>
              <w:right w:w="144" w:type="dxa"/>
            </w:tcMar>
            <w:hideMark/>
          </w:tcPr>
          <w:p w14:paraId="671DB8D0" w14:textId="77777777" w:rsidR="004544C3" w:rsidRPr="004544C3" w:rsidRDefault="004544C3" w:rsidP="004544C3">
            <w:r w:rsidRPr="004544C3">
              <w:rPr>
                <w:b/>
                <w:bCs/>
              </w:rPr>
              <w:t xml:space="preserve">Silné stránky </w:t>
            </w:r>
            <w:r w:rsidRPr="004544C3">
              <w:t>(</w:t>
            </w:r>
            <w:r w:rsidRPr="004544C3">
              <w:rPr>
                <w:b/>
                <w:bCs/>
              </w:rPr>
              <w:t>Přednosti „V čem jsme dobří”)</w:t>
            </w:r>
          </w:p>
          <w:p w14:paraId="7A47F753" w14:textId="77777777" w:rsidR="004544C3" w:rsidRPr="004544C3" w:rsidRDefault="004544C3" w:rsidP="004544C3">
            <w:pPr>
              <w:rPr>
                <w:rFonts w:eastAsia="Arial" w:cs="Arial"/>
                <w:b/>
              </w:rPr>
            </w:pPr>
            <w:r w:rsidRPr="004544C3">
              <w:rPr>
                <w:rFonts w:eastAsia="Arial" w:cs="Arial"/>
                <w:b/>
              </w:rPr>
              <w:t>Existence Azylových domů v Roudnici nad Labem 9</w:t>
            </w:r>
          </w:p>
          <w:p w14:paraId="35E81D58" w14:textId="77777777" w:rsidR="004544C3" w:rsidRPr="004544C3" w:rsidRDefault="004544C3" w:rsidP="004544C3">
            <w:pPr>
              <w:rPr>
                <w:rFonts w:eastAsia="Arial" w:cs="Arial"/>
                <w:b/>
              </w:rPr>
            </w:pPr>
            <w:r w:rsidRPr="004544C3">
              <w:rPr>
                <w:b/>
              </w:rPr>
              <w:t>Podpora prostupného bydlení prostřednictvím služby Sociálně aktivizační služby pro rodiny s dětmi 7</w:t>
            </w:r>
          </w:p>
          <w:p w14:paraId="24BA8BEB" w14:textId="77777777" w:rsidR="004544C3" w:rsidRPr="004544C3" w:rsidRDefault="004544C3" w:rsidP="004544C3">
            <w:pPr>
              <w:rPr>
                <w:b/>
              </w:rPr>
            </w:pPr>
            <w:r w:rsidRPr="004544C3">
              <w:rPr>
                <w:b/>
              </w:rPr>
              <w:t>Existence domu s byty s regulovaným nájemným (Sladkovského) 5</w:t>
            </w:r>
          </w:p>
          <w:p w14:paraId="23966CC5" w14:textId="77777777" w:rsidR="004544C3" w:rsidRPr="004544C3" w:rsidRDefault="004544C3" w:rsidP="004544C3">
            <w:r w:rsidRPr="004544C3">
              <w:t>Existence domů se sociálním bydlením pro seniory 5</w:t>
            </w:r>
          </w:p>
          <w:p w14:paraId="5CD79675" w14:textId="77777777" w:rsidR="004544C3" w:rsidRPr="004544C3" w:rsidRDefault="004544C3" w:rsidP="004544C3"/>
          <w:p w14:paraId="55B3FEFD" w14:textId="77777777" w:rsidR="004544C3" w:rsidRPr="004544C3" w:rsidRDefault="004544C3" w:rsidP="004544C3"/>
          <w:p w14:paraId="754A0CBE" w14:textId="77777777" w:rsidR="004544C3" w:rsidRPr="004544C3" w:rsidRDefault="004544C3" w:rsidP="004544C3"/>
          <w:p w14:paraId="34D7D740" w14:textId="77777777" w:rsidR="004544C3" w:rsidRPr="004544C3" w:rsidRDefault="004544C3" w:rsidP="004544C3"/>
          <w:p w14:paraId="57698066" w14:textId="77777777" w:rsidR="004544C3" w:rsidRPr="004544C3" w:rsidRDefault="004544C3" w:rsidP="004544C3"/>
          <w:p w14:paraId="056FB435" w14:textId="77777777" w:rsidR="004544C3" w:rsidRPr="004544C3" w:rsidRDefault="004544C3" w:rsidP="004544C3"/>
          <w:p w14:paraId="2960FEFE" w14:textId="77777777" w:rsidR="004544C3" w:rsidRPr="004544C3" w:rsidRDefault="004544C3" w:rsidP="004544C3"/>
          <w:p w14:paraId="0923106C" w14:textId="77777777" w:rsidR="004544C3" w:rsidRPr="004544C3" w:rsidRDefault="004544C3" w:rsidP="004544C3"/>
        </w:tc>
        <w:tc>
          <w:tcPr>
            <w:tcW w:w="2500" w:type="pct"/>
            <w:tcBorders>
              <w:top w:val="single" w:sz="8" w:space="0" w:color="FFFFFF"/>
              <w:left w:val="single" w:sz="8" w:space="0" w:color="FFFFFF"/>
              <w:bottom w:val="single" w:sz="24" w:space="0" w:color="FFFFFF"/>
              <w:right w:val="single" w:sz="8" w:space="0" w:color="FFFFFF"/>
            </w:tcBorders>
            <w:shd w:val="clear" w:color="auto" w:fill="8ACFE4"/>
            <w:tcMar>
              <w:top w:w="72" w:type="dxa"/>
              <w:left w:w="144" w:type="dxa"/>
              <w:bottom w:w="72" w:type="dxa"/>
              <w:right w:w="144" w:type="dxa"/>
            </w:tcMar>
            <w:hideMark/>
          </w:tcPr>
          <w:p w14:paraId="2139B0EA" w14:textId="77777777" w:rsidR="004544C3" w:rsidRPr="004544C3" w:rsidRDefault="004544C3" w:rsidP="004544C3">
            <w:r w:rsidRPr="004544C3">
              <w:rPr>
                <w:b/>
                <w:bCs/>
              </w:rPr>
              <w:t xml:space="preserve">Slabé stránky </w:t>
            </w:r>
            <w:r w:rsidRPr="004544C3">
              <w:t>(</w:t>
            </w:r>
            <w:r w:rsidRPr="004544C3">
              <w:rPr>
                <w:b/>
                <w:bCs/>
              </w:rPr>
              <w:t>Nedostatky „V čem jsou naše slabiny“)</w:t>
            </w:r>
          </w:p>
          <w:p w14:paraId="3D44C4E5" w14:textId="77777777" w:rsidR="004544C3" w:rsidRPr="004544C3" w:rsidRDefault="004544C3" w:rsidP="004544C3">
            <w:pPr>
              <w:rPr>
                <w:rFonts w:eastAsia="Arial" w:cs="Arial"/>
                <w:b/>
              </w:rPr>
            </w:pPr>
            <w:r w:rsidRPr="004544C3">
              <w:rPr>
                <w:rFonts w:eastAsia="Arial" w:cs="Arial"/>
                <w:b/>
              </w:rPr>
              <w:t>Absence (výstavby) dostupného bydlení pro všechny cílové skupiny (nízkopříjmové rodiny, jednotlivci, v předdůchodovém věku, mladé rodiny) 8</w:t>
            </w:r>
          </w:p>
          <w:p w14:paraId="12424E66" w14:textId="77777777" w:rsidR="004544C3" w:rsidRPr="004544C3" w:rsidRDefault="004544C3" w:rsidP="004544C3">
            <w:pPr>
              <w:rPr>
                <w:rFonts w:eastAsia="Arial" w:cs="Arial"/>
                <w:b/>
              </w:rPr>
            </w:pPr>
            <w:r w:rsidRPr="004544C3">
              <w:rPr>
                <w:rFonts w:eastAsia="Arial" w:cs="Arial"/>
                <w:b/>
              </w:rPr>
              <w:t>Absence dlouhodobé koncepce na úrovni města 6</w:t>
            </w:r>
          </w:p>
          <w:p w14:paraId="14C6644B" w14:textId="77777777" w:rsidR="004544C3" w:rsidRPr="004544C3" w:rsidRDefault="004544C3" w:rsidP="004544C3">
            <w:pPr>
              <w:rPr>
                <w:rFonts w:eastAsia="Arial" w:cs="Arial"/>
              </w:rPr>
            </w:pPr>
            <w:r w:rsidRPr="004544C3">
              <w:rPr>
                <w:rFonts w:eastAsia="Arial" w:cs="Arial"/>
              </w:rPr>
              <w:t>Poptávka převyšuje nabídku 5</w:t>
            </w:r>
          </w:p>
          <w:p w14:paraId="1A023E6E" w14:textId="77777777" w:rsidR="004544C3" w:rsidRPr="004544C3" w:rsidRDefault="004544C3" w:rsidP="004544C3">
            <w:pPr>
              <w:rPr>
                <w:rFonts w:eastAsia="Arial" w:cs="Arial"/>
                <w:b/>
              </w:rPr>
            </w:pPr>
            <w:r w:rsidRPr="004544C3">
              <w:rPr>
                <w:rFonts w:eastAsia="Arial" w:cs="Arial"/>
                <w:b/>
              </w:rPr>
              <w:t>Nedostatečná kapacita stávajícího prostupného bydlení ve městě 6</w:t>
            </w:r>
          </w:p>
          <w:p w14:paraId="6321C9BE" w14:textId="77777777" w:rsidR="004544C3" w:rsidRPr="004544C3" w:rsidRDefault="004544C3" w:rsidP="004544C3">
            <w:pPr>
              <w:rPr>
                <w:rFonts w:eastAsia="Arial" w:cs="Arial"/>
              </w:rPr>
            </w:pPr>
            <w:r w:rsidRPr="004544C3">
              <w:rPr>
                <w:rFonts w:eastAsia="Arial" w:cs="Arial"/>
              </w:rPr>
              <w:t xml:space="preserve">Pomalá reakce ÚP na měnící se místní podmínky na trhu z nemovitostmi (zvyšující se ceny) bez individuálního posouzení v případě </w:t>
            </w:r>
            <w:proofErr w:type="spellStart"/>
            <w:r w:rsidRPr="004544C3">
              <w:rPr>
                <w:rFonts w:eastAsia="Arial" w:cs="Arial"/>
              </w:rPr>
              <w:t>DnB</w:t>
            </w:r>
            <w:proofErr w:type="spellEnd"/>
            <w:r w:rsidRPr="004544C3">
              <w:rPr>
                <w:rFonts w:eastAsia="Arial" w:cs="Arial"/>
              </w:rPr>
              <w:t xml:space="preserve"> a </w:t>
            </w:r>
            <w:proofErr w:type="spellStart"/>
            <w:r w:rsidRPr="004544C3">
              <w:rPr>
                <w:rFonts w:eastAsia="Arial" w:cs="Arial"/>
              </w:rPr>
              <w:t>PnB</w:t>
            </w:r>
            <w:proofErr w:type="spellEnd"/>
            <w:r w:rsidRPr="004544C3">
              <w:rPr>
                <w:rFonts w:eastAsia="Arial" w:cs="Arial"/>
              </w:rPr>
              <w:t>. (ÚP vychází z inzerátů o pronájmu z roku 2016, každoročně nemapuje ceny nájmu.) 4</w:t>
            </w:r>
          </w:p>
          <w:p w14:paraId="22455850" w14:textId="77777777" w:rsidR="004544C3" w:rsidRPr="004544C3" w:rsidRDefault="004544C3" w:rsidP="004544C3">
            <w:pPr>
              <w:rPr>
                <w:rFonts w:eastAsia="Arial" w:cs="Arial"/>
              </w:rPr>
            </w:pPr>
            <w:r w:rsidRPr="004544C3">
              <w:rPr>
                <w:rFonts w:eastAsia="Arial" w:cs="Arial"/>
              </w:rPr>
              <w:t>Malý bytový fond města 4</w:t>
            </w:r>
          </w:p>
          <w:p w14:paraId="5959CA2E" w14:textId="77777777" w:rsidR="004544C3" w:rsidRPr="004544C3" w:rsidRDefault="004544C3" w:rsidP="004544C3">
            <w:pPr>
              <w:rPr>
                <w:rFonts w:eastAsia="Arial" w:cs="Arial"/>
              </w:rPr>
            </w:pPr>
            <w:r w:rsidRPr="004544C3">
              <w:rPr>
                <w:rFonts w:eastAsia="Arial" w:cs="Arial"/>
              </w:rPr>
              <w:t>Výše poplatku za odpady je demotivační pro třídění 0</w:t>
            </w:r>
          </w:p>
          <w:p w14:paraId="64AE2DBC" w14:textId="77777777" w:rsidR="004544C3" w:rsidRPr="004544C3" w:rsidRDefault="004544C3" w:rsidP="004544C3">
            <w:pPr>
              <w:rPr>
                <w:rFonts w:eastAsia="Arial" w:cs="Arial"/>
              </w:rPr>
            </w:pPr>
            <w:r w:rsidRPr="004544C3">
              <w:rPr>
                <w:rFonts w:eastAsia="Arial" w:cs="Arial"/>
              </w:rPr>
              <w:t>Chybí AD pro ženy. (</w:t>
            </w:r>
            <w:proofErr w:type="spellStart"/>
            <w:r w:rsidRPr="004544C3">
              <w:rPr>
                <w:rFonts w:eastAsia="Arial" w:cs="Arial"/>
              </w:rPr>
              <w:t>max</w:t>
            </w:r>
            <w:proofErr w:type="spellEnd"/>
            <w:r w:rsidRPr="004544C3">
              <w:rPr>
                <w:rFonts w:eastAsia="Arial" w:cs="Arial"/>
              </w:rPr>
              <w:t xml:space="preserve"> 10 za rok) 1</w:t>
            </w:r>
          </w:p>
          <w:p w14:paraId="091D7C23" w14:textId="77777777" w:rsidR="004544C3" w:rsidRPr="004544C3" w:rsidRDefault="004544C3" w:rsidP="004544C3">
            <w:pPr>
              <w:rPr>
                <w:rFonts w:eastAsia="Arial" w:cs="Arial"/>
              </w:rPr>
            </w:pPr>
            <w:r w:rsidRPr="004544C3">
              <w:rPr>
                <w:rFonts w:eastAsia="Arial" w:cs="Arial"/>
              </w:rPr>
              <w:t>Chybí jasné vymezení postupů a rolí v případě spolupráce s pronajímateli při ubytovávání CS (funkční dobrá praxe) 1</w:t>
            </w:r>
          </w:p>
          <w:p w14:paraId="4B300156" w14:textId="77777777" w:rsidR="004544C3" w:rsidRPr="004544C3" w:rsidRDefault="004544C3" w:rsidP="004544C3">
            <w:pPr>
              <w:rPr>
                <w:rFonts w:eastAsia="Arial" w:cs="Arial"/>
              </w:rPr>
            </w:pPr>
            <w:r w:rsidRPr="004544C3">
              <w:rPr>
                <w:rFonts w:eastAsia="Arial" w:cs="Arial"/>
              </w:rPr>
              <w:t xml:space="preserve">Nedostatečná informovanost o systému poplatků za odpady i v případě prodlení - Hrozí vznik dluhů </w:t>
            </w:r>
          </w:p>
          <w:p w14:paraId="0BB02A0B" w14:textId="77777777" w:rsidR="004544C3" w:rsidRPr="004544C3" w:rsidRDefault="004544C3" w:rsidP="004544C3">
            <w:pPr>
              <w:rPr>
                <w:rFonts w:eastAsia="Arial" w:cs="Arial"/>
              </w:rPr>
            </w:pPr>
          </w:p>
        </w:tc>
      </w:tr>
      <w:tr w:rsidR="004544C3" w:rsidRPr="004544C3" w14:paraId="270CFD09" w14:textId="77777777" w:rsidTr="004544C3">
        <w:trPr>
          <w:trHeight w:val="5680"/>
        </w:trPr>
        <w:tc>
          <w:tcPr>
            <w:tcW w:w="2500" w:type="pct"/>
            <w:tcBorders>
              <w:top w:val="single" w:sz="24" w:space="0" w:color="FFFFFF"/>
              <w:left w:val="single" w:sz="8" w:space="0" w:color="FFFFFF"/>
              <w:bottom w:val="single" w:sz="8" w:space="0" w:color="FFFFFF"/>
              <w:right w:val="single" w:sz="8" w:space="0" w:color="FFFFFF"/>
            </w:tcBorders>
            <w:shd w:val="clear" w:color="auto" w:fill="D7F735"/>
            <w:tcMar>
              <w:top w:w="72" w:type="dxa"/>
              <w:left w:w="144" w:type="dxa"/>
              <w:bottom w:w="72" w:type="dxa"/>
              <w:right w:w="144" w:type="dxa"/>
            </w:tcMar>
            <w:hideMark/>
          </w:tcPr>
          <w:p w14:paraId="259BA313" w14:textId="77777777" w:rsidR="004544C3" w:rsidRPr="004544C3" w:rsidRDefault="004544C3" w:rsidP="004544C3">
            <w:r w:rsidRPr="004544C3">
              <w:rPr>
                <w:b/>
              </w:rPr>
              <w:lastRenderedPageBreak/>
              <w:t>Příležitosti (Možnosti „Co se nám naskýtá”)</w:t>
            </w:r>
          </w:p>
          <w:p w14:paraId="5ECBE133" w14:textId="77777777" w:rsidR="004544C3" w:rsidRPr="004544C3" w:rsidRDefault="004544C3" w:rsidP="004544C3">
            <w:pPr>
              <w:rPr>
                <w:b/>
              </w:rPr>
            </w:pPr>
            <w:r w:rsidRPr="004544C3">
              <w:rPr>
                <w:b/>
              </w:rPr>
              <w:t>Pravidelné výzvy MMR sociální bydlení. Nové programové období.</w:t>
            </w:r>
          </w:p>
          <w:p w14:paraId="4E8B4CD3" w14:textId="77777777" w:rsidR="004544C3" w:rsidRPr="004544C3" w:rsidRDefault="004544C3" w:rsidP="004544C3">
            <w:pPr>
              <w:rPr>
                <w:b/>
              </w:rPr>
            </w:pPr>
            <w:r w:rsidRPr="004544C3">
              <w:rPr>
                <w:b/>
              </w:rPr>
              <w:t>Přítomnost realitních kanceláří ve městě.</w:t>
            </w:r>
          </w:p>
          <w:p w14:paraId="510F18B0" w14:textId="77777777" w:rsidR="004544C3" w:rsidRPr="004544C3" w:rsidRDefault="004544C3" w:rsidP="004544C3">
            <w:r w:rsidRPr="004544C3">
              <w:rPr>
                <w:b/>
              </w:rPr>
              <w:t>Neziskové organizace mají zájem spolupracovat s pronajímateli.</w:t>
            </w:r>
          </w:p>
        </w:tc>
        <w:tc>
          <w:tcPr>
            <w:tcW w:w="2500" w:type="pct"/>
            <w:tcBorders>
              <w:top w:val="single" w:sz="24" w:space="0" w:color="FFFFFF"/>
              <w:left w:val="single" w:sz="8" w:space="0" w:color="FFFFFF"/>
              <w:bottom w:val="single" w:sz="8" w:space="0" w:color="FFFFFF"/>
              <w:right w:val="single" w:sz="8" w:space="0" w:color="FFFFFF"/>
            </w:tcBorders>
            <w:shd w:val="clear" w:color="auto" w:fill="FF6E47"/>
            <w:tcMar>
              <w:top w:w="72" w:type="dxa"/>
              <w:left w:w="144" w:type="dxa"/>
              <w:bottom w:w="72" w:type="dxa"/>
              <w:right w:w="144" w:type="dxa"/>
            </w:tcMar>
            <w:hideMark/>
          </w:tcPr>
          <w:p w14:paraId="4B32F034" w14:textId="77777777" w:rsidR="004544C3" w:rsidRPr="004544C3" w:rsidRDefault="004544C3" w:rsidP="004544C3">
            <w:r w:rsidRPr="004544C3">
              <w:rPr>
                <w:b/>
              </w:rPr>
              <w:t xml:space="preserve">Hrozby (Nežádoucí změny „Co by nás mohlo ohrozit“) </w:t>
            </w:r>
          </w:p>
          <w:p w14:paraId="7C35D3AD" w14:textId="77777777" w:rsidR="004544C3" w:rsidRPr="004544C3" w:rsidRDefault="004544C3" w:rsidP="004544C3">
            <w:pPr>
              <w:rPr>
                <w:rFonts w:eastAsia="Arial" w:cs="Arial"/>
                <w:b/>
              </w:rPr>
            </w:pPr>
            <w:r w:rsidRPr="004544C3">
              <w:rPr>
                <w:rFonts w:eastAsia="Arial" w:cs="Arial"/>
                <w:b/>
              </w:rPr>
              <w:t>Cenová nedostupnost nájemních bytů (odkup, vysoký nájem) 8</w:t>
            </w:r>
          </w:p>
          <w:p w14:paraId="38069D6B" w14:textId="77777777" w:rsidR="004544C3" w:rsidRPr="004544C3" w:rsidRDefault="004544C3" w:rsidP="004544C3">
            <w:pPr>
              <w:rPr>
                <w:rFonts w:eastAsia="Arial" w:cs="Arial"/>
                <w:b/>
              </w:rPr>
            </w:pPr>
            <w:r w:rsidRPr="004544C3">
              <w:rPr>
                <w:rFonts w:eastAsia="Arial" w:cs="Arial"/>
                <w:b/>
              </w:rPr>
              <w:t>Absence dlouhodobé koncepce na úrovni státu (absence zákona o sociálním bydlení, související legislativa) 7</w:t>
            </w:r>
          </w:p>
          <w:p w14:paraId="70D1D83A" w14:textId="77777777" w:rsidR="004544C3" w:rsidRPr="004544C3" w:rsidRDefault="004544C3" w:rsidP="004544C3">
            <w:pPr>
              <w:rPr>
                <w:rFonts w:eastAsia="Arial" w:cs="Arial"/>
              </w:rPr>
            </w:pPr>
            <w:r w:rsidRPr="004544C3">
              <w:rPr>
                <w:rFonts w:eastAsia="Arial" w:cs="Arial"/>
              </w:rPr>
              <w:t xml:space="preserve">Výskyt obchodu s chudobou - Skupování nemovitostí v obcích ORP (Nové Dvory, Žabovřesky - stodoly, chlévy, sklepy bez kolaudace – není nárok na příspěvky), které nejsou určené k trvalému bydlení a jsou pro bydlení nevhodné (zhoršená kvalita: topení, hygienické podmínky, el. </w:t>
            </w:r>
            <w:proofErr w:type="gramStart"/>
            <w:r w:rsidRPr="004544C3">
              <w:rPr>
                <w:rFonts w:eastAsia="Arial" w:cs="Arial"/>
              </w:rPr>
              <w:t>připojení</w:t>
            </w:r>
            <w:proofErr w:type="gramEnd"/>
            <w:r w:rsidRPr="004544C3">
              <w:rPr>
                <w:rFonts w:eastAsia="Arial" w:cs="Arial"/>
              </w:rPr>
              <w:t>) 4</w:t>
            </w:r>
          </w:p>
          <w:p w14:paraId="3D61186A" w14:textId="77777777" w:rsidR="004544C3" w:rsidRPr="004544C3" w:rsidRDefault="004544C3" w:rsidP="004544C3">
            <w:pPr>
              <w:rPr>
                <w:rFonts w:eastAsia="Arial" w:cs="Arial"/>
              </w:rPr>
            </w:pPr>
            <w:r w:rsidRPr="004544C3">
              <w:rPr>
                <w:rFonts w:eastAsia="Arial" w:cs="Arial"/>
              </w:rPr>
              <w:t>Plánované rekonstrukce mohou způsobit ztrátu bydlení stávajícím nájemníkům. 2</w:t>
            </w:r>
          </w:p>
          <w:p w14:paraId="50F27159" w14:textId="77777777" w:rsidR="004544C3" w:rsidRPr="004544C3" w:rsidRDefault="004544C3" w:rsidP="004544C3">
            <w:pPr>
              <w:rPr>
                <w:rFonts w:eastAsia="Arial" w:cs="Arial"/>
                <w:b/>
              </w:rPr>
            </w:pPr>
            <w:r w:rsidRPr="004544C3">
              <w:rPr>
                <w:rFonts w:eastAsia="Arial" w:cs="Arial"/>
                <w:b/>
              </w:rPr>
              <w:t>Nárůst starší populace s nízkými příjmy – hrozí ohrožení sociálním vyloučením, zadlužení. 5</w:t>
            </w:r>
          </w:p>
          <w:p w14:paraId="7FF3512C" w14:textId="77777777" w:rsidR="004544C3" w:rsidRPr="004544C3" w:rsidRDefault="004544C3" w:rsidP="004544C3">
            <w:pPr>
              <w:rPr>
                <w:rFonts w:eastAsia="Arial" w:cs="Arial"/>
              </w:rPr>
            </w:pPr>
            <w:r w:rsidRPr="004544C3">
              <w:rPr>
                <w:rFonts w:eastAsia="Arial" w:cs="Arial"/>
              </w:rPr>
              <w:t>Diskriminační přístup realitních makléřů. 3</w:t>
            </w:r>
          </w:p>
          <w:p w14:paraId="347E1021" w14:textId="77777777" w:rsidR="004544C3" w:rsidRPr="004544C3" w:rsidRDefault="004544C3" w:rsidP="004544C3">
            <w:pPr>
              <w:rPr>
                <w:rFonts w:eastAsia="Arial" w:cs="Arial"/>
              </w:rPr>
            </w:pPr>
            <w:r w:rsidRPr="004544C3">
              <w:rPr>
                <w:rFonts w:eastAsia="Arial" w:cs="Arial"/>
              </w:rPr>
              <w:t>Neochota místních obyvatel mít v sousedství sociální byty/dům (obavy ze vzniku nové sociálně vyloučené lokality, koncentrace osob sociálně znevýhodněných, které povedou k nepořádku, hluku a sníženému pocitu bezpečí) 2</w:t>
            </w:r>
          </w:p>
          <w:p w14:paraId="633D814D" w14:textId="77777777" w:rsidR="004544C3" w:rsidRPr="004544C3" w:rsidRDefault="004544C3" w:rsidP="004544C3">
            <w:pPr>
              <w:rPr>
                <w:rFonts w:eastAsia="Arial" w:cs="Arial"/>
              </w:rPr>
            </w:pPr>
            <w:r w:rsidRPr="004544C3">
              <w:rPr>
                <w:rFonts w:eastAsia="Arial" w:cs="Arial"/>
              </w:rPr>
              <w:t>Nízká podpora od státu (nevhodně nastavené dotační podmínky) 3</w:t>
            </w:r>
          </w:p>
          <w:p w14:paraId="49965378" w14:textId="77777777" w:rsidR="004544C3" w:rsidRPr="004544C3" w:rsidRDefault="004544C3" w:rsidP="004544C3">
            <w:pPr>
              <w:rPr>
                <w:rFonts w:eastAsia="Arial" w:cs="Arial"/>
              </w:rPr>
            </w:pPr>
            <w:r w:rsidRPr="004544C3">
              <w:rPr>
                <w:rFonts w:eastAsia="Arial" w:cs="Arial"/>
              </w:rPr>
              <w:t>Ruší se AD pro rodiny s dětmi a AD pro ženy v LTM. (84 kapacita) 2</w:t>
            </w:r>
          </w:p>
        </w:tc>
      </w:tr>
    </w:tbl>
    <w:p w14:paraId="73ED3591" w14:textId="77777777" w:rsidR="000056F1" w:rsidRDefault="000056F1" w:rsidP="00951176">
      <w:pPr>
        <w:rPr>
          <w:rFonts w:eastAsiaTheme="majorEastAsia" w:cs="Arial"/>
          <w:b/>
          <w:bCs/>
        </w:rPr>
      </w:pPr>
    </w:p>
    <w:p w14:paraId="6E9E722B" w14:textId="4115E072" w:rsidR="00F00B98" w:rsidRDefault="004544C3" w:rsidP="00951176">
      <w:pPr>
        <w:rPr>
          <w:rFonts w:eastAsiaTheme="majorEastAsia" w:cs="Arial"/>
          <w:b/>
          <w:bCs/>
        </w:rPr>
      </w:pPr>
      <w:r>
        <w:rPr>
          <w:rFonts w:eastAsiaTheme="majorEastAsia" w:cs="Arial"/>
          <w:b/>
          <w:bCs/>
        </w:rPr>
        <w:t>Vyhodnocení vazeb</w:t>
      </w:r>
    </w:p>
    <w:p w14:paraId="35634D1C" w14:textId="56617FA1" w:rsidR="00F00B98" w:rsidRPr="00F07E9F" w:rsidRDefault="003707A8" w:rsidP="00951176">
      <w:pPr>
        <w:rPr>
          <w:rFonts w:eastAsiaTheme="majorEastAsia" w:cs="Arial"/>
          <w:bCs/>
        </w:rPr>
      </w:pPr>
      <w:r>
        <w:rPr>
          <w:rFonts w:eastAsiaTheme="majorEastAsia" w:cs="Arial"/>
          <w:bCs/>
        </w:rPr>
        <w:t>Z</w:t>
      </w:r>
      <w:r w:rsidR="0005575E" w:rsidRPr="00F07E9F">
        <w:rPr>
          <w:rFonts w:eastAsiaTheme="majorEastAsia" w:cs="Arial"/>
          <w:bCs/>
        </w:rPr>
        <w:t xml:space="preserve"> příležitostí má největší potenciál </w:t>
      </w:r>
      <w:r w:rsidR="00F07E9F">
        <w:rPr>
          <w:rFonts w:eastAsiaTheme="majorEastAsia" w:cs="Arial"/>
          <w:bCs/>
        </w:rPr>
        <w:t xml:space="preserve">priorita </w:t>
      </w:r>
      <w:r w:rsidR="0005575E" w:rsidRPr="00F07E9F">
        <w:rPr>
          <w:rFonts w:eastAsiaTheme="majorEastAsia" w:cs="Arial"/>
          <w:bCs/>
        </w:rPr>
        <w:t>Zájem neziskových organizací spolupracovat s</w:t>
      </w:r>
      <w:r w:rsidR="004257D5" w:rsidRPr="00F07E9F">
        <w:rPr>
          <w:rFonts w:eastAsiaTheme="majorEastAsia" w:cs="Arial"/>
          <w:bCs/>
        </w:rPr>
        <w:t> </w:t>
      </w:r>
      <w:r w:rsidR="0005575E" w:rsidRPr="00F07E9F">
        <w:rPr>
          <w:rFonts w:eastAsiaTheme="majorEastAsia" w:cs="Arial"/>
          <w:bCs/>
        </w:rPr>
        <w:t>pronajíma</w:t>
      </w:r>
      <w:r w:rsidR="004257D5" w:rsidRPr="00F07E9F">
        <w:rPr>
          <w:rFonts w:eastAsiaTheme="majorEastAsia" w:cs="Arial"/>
          <w:bCs/>
        </w:rPr>
        <w:t>te</w:t>
      </w:r>
      <w:r w:rsidR="00F07E9F">
        <w:rPr>
          <w:rFonts w:eastAsiaTheme="majorEastAsia" w:cs="Arial"/>
          <w:bCs/>
        </w:rPr>
        <w:t>li podpořena v rámci vyhodnocení SWOT analýzy P</w:t>
      </w:r>
      <w:r w:rsidR="004257D5" w:rsidRPr="00F07E9F">
        <w:rPr>
          <w:rFonts w:eastAsiaTheme="majorEastAsia" w:cs="Arial"/>
          <w:bCs/>
        </w:rPr>
        <w:t>rostupným bydlením při službě Sociálně aktivizační služby pro rodiny s dětmi. Přítomnost realitních kanceláří ve městě má hodnocení neutrální, protože jejich přítomnost a možné podílení se na řešení dostupného bydlení oslabuje jednak dlouhodobě nedostatek volných bytů a ze slabin absence výstavby pro všechny cílové skupiny.</w:t>
      </w:r>
    </w:p>
    <w:p w14:paraId="565ADBB7" w14:textId="69F54376" w:rsidR="004257D5" w:rsidRPr="00F07E9F" w:rsidRDefault="004257D5" w:rsidP="00951176">
      <w:pPr>
        <w:rPr>
          <w:rFonts w:eastAsiaTheme="majorEastAsia" w:cs="Arial"/>
          <w:bCs/>
        </w:rPr>
      </w:pPr>
      <w:r w:rsidRPr="00F07E9F">
        <w:rPr>
          <w:rFonts w:eastAsiaTheme="majorEastAsia" w:cs="Arial"/>
          <w:bCs/>
        </w:rPr>
        <w:t>Nejhůře využitelná bude příležitost využití investičních výzev MMR v novém programovém období za předpokladu, že nebude eliminována slabina chybějící dlouhodobé koncepce města v oblasti bydlení.</w:t>
      </w:r>
    </w:p>
    <w:p w14:paraId="0129FA16" w14:textId="4BCA5A7F" w:rsidR="004257D5" w:rsidRDefault="004257D5" w:rsidP="00951176">
      <w:pPr>
        <w:rPr>
          <w:rFonts w:eastAsiaTheme="majorEastAsia" w:cs="Arial"/>
          <w:bCs/>
        </w:rPr>
      </w:pPr>
      <w:r w:rsidRPr="00F07E9F">
        <w:rPr>
          <w:rFonts w:eastAsiaTheme="majorEastAsia" w:cs="Arial"/>
          <w:bCs/>
        </w:rPr>
        <w:t xml:space="preserve">V oblasti </w:t>
      </w:r>
      <w:r w:rsidR="00F07E9F">
        <w:rPr>
          <w:rFonts w:eastAsiaTheme="majorEastAsia" w:cs="Arial"/>
          <w:bCs/>
        </w:rPr>
        <w:t>bydlení mají celkově největší význam</w:t>
      </w:r>
      <w:r w:rsidRPr="00F07E9F">
        <w:rPr>
          <w:rFonts w:eastAsiaTheme="majorEastAsia" w:cs="Arial"/>
          <w:bCs/>
        </w:rPr>
        <w:t xml:space="preserve"> přednosti. Posilují</w:t>
      </w:r>
      <w:r w:rsidR="00F07E9F">
        <w:rPr>
          <w:rFonts w:eastAsiaTheme="majorEastAsia" w:cs="Arial"/>
          <w:bCs/>
        </w:rPr>
        <w:t xml:space="preserve"> řadu příležitostí a eliminují hrozby. Jedná se o Existenci azylových domů v Roudnici na Labem, Podpora prostupného bydlení prostřednictvím Sociálně aktivizační služby pro rodiny s dětmi a Existence domu s byty s regulovaným náje</w:t>
      </w:r>
      <w:r w:rsidR="007D2358">
        <w:rPr>
          <w:rFonts w:eastAsiaTheme="majorEastAsia" w:cs="Arial"/>
          <w:bCs/>
        </w:rPr>
        <w:t xml:space="preserve">mným. </w:t>
      </w:r>
    </w:p>
    <w:p w14:paraId="128A4324" w14:textId="797E77BA" w:rsidR="007D2358" w:rsidRDefault="007D2358" w:rsidP="00951176">
      <w:pPr>
        <w:rPr>
          <w:rFonts w:eastAsia="Arial" w:cs="Arial"/>
        </w:rPr>
      </w:pPr>
      <w:r w:rsidRPr="007D2358">
        <w:rPr>
          <w:rFonts w:eastAsiaTheme="majorEastAsia" w:cs="Arial"/>
          <w:bCs/>
        </w:rPr>
        <w:t xml:space="preserve">Neméně významné jsou s ohledem na vyhodnocení ale i slabiny: </w:t>
      </w:r>
      <w:r w:rsidRPr="007D2358">
        <w:rPr>
          <w:rFonts w:eastAsia="Arial" w:cs="Arial"/>
        </w:rPr>
        <w:t xml:space="preserve">Absence (výstavby) dostupného bydlení pro všechny cílové skupiny, Absence dlouhodobé koncepce na úrovni města, Nedostatečná </w:t>
      </w:r>
      <w:r w:rsidRPr="007D2358">
        <w:rPr>
          <w:rFonts w:eastAsia="Arial" w:cs="Arial"/>
        </w:rPr>
        <w:lastRenderedPageBreak/>
        <w:t>kapacita stávajícího prostupného bydlení ve městě. V kombinaci s hrozbami v podobě Cenové</w:t>
      </w:r>
      <w:r w:rsidR="00687F9F">
        <w:rPr>
          <w:rFonts w:eastAsia="Arial" w:cs="Arial"/>
        </w:rPr>
        <w:t xml:space="preserve"> nedostupnosti nájemních bytů, </w:t>
      </w:r>
      <w:r w:rsidRPr="007D2358">
        <w:rPr>
          <w:rFonts w:eastAsia="Arial" w:cs="Arial"/>
        </w:rPr>
        <w:t>Nárůst sta</w:t>
      </w:r>
      <w:r>
        <w:rPr>
          <w:rFonts w:eastAsia="Arial" w:cs="Arial"/>
        </w:rPr>
        <w:t>rší populace s nízkými příjmy (</w:t>
      </w:r>
      <w:r w:rsidRPr="007D2358">
        <w:rPr>
          <w:rFonts w:eastAsia="Arial" w:cs="Arial"/>
        </w:rPr>
        <w:t>ohrožení sociálním vyloučením, zadlužení</w:t>
      </w:r>
      <w:r>
        <w:rPr>
          <w:rFonts w:eastAsia="Arial" w:cs="Arial"/>
        </w:rPr>
        <w:t>)</w:t>
      </w:r>
      <w:r w:rsidRPr="007D2358">
        <w:rPr>
          <w:rFonts w:eastAsia="Arial" w:cs="Arial"/>
        </w:rPr>
        <w:t xml:space="preserve"> a Absence dlouhodobé koncepce na úrovni státu (absence zákona o sociálním byd</w:t>
      </w:r>
      <w:r>
        <w:rPr>
          <w:rFonts w:eastAsia="Arial" w:cs="Arial"/>
        </w:rPr>
        <w:t>lení, související legislativa</w:t>
      </w:r>
      <w:r w:rsidRPr="007D2358">
        <w:rPr>
          <w:rFonts w:eastAsia="Arial" w:cs="Arial"/>
        </w:rPr>
        <w:t xml:space="preserve">), které jsou nyní s ohledem na ekonomický stav </w:t>
      </w:r>
      <w:r>
        <w:rPr>
          <w:rFonts w:eastAsia="Arial" w:cs="Arial"/>
        </w:rPr>
        <w:t xml:space="preserve">v ČR </w:t>
      </w:r>
      <w:r w:rsidRPr="007D2358">
        <w:rPr>
          <w:rFonts w:eastAsia="Arial" w:cs="Arial"/>
        </w:rPr>
        <w:t>aktuální, budou znamenat vznik či prohlubování definovaných problémů</w:t>
      </w:r>
      <w:r w:rsidR="00687F9F">
        <w:rPr>
          <w:rFonts w:eastAsia="Arial" w:cs="Arial"/>
        </w:rPr>
        <w:t xml:space="preserve"> v oblasti bydlení. A</w:t>
      </w:r>
      <w:r>
        <w:rPr>
          <w:rFonts w:eastAsia="Arial" w:cs="Arial"/>
        </w:rPr>
        <w:t xml:space="preserve"> nejen v ní.</w:t>
      </w:r>
    </w:p>
    <w:p w14:paraId="480A9A68" w14:textId="4A4F1E77" w:rsidR="003F0E49" w:rsidRDefault="003F0E49" w:rsidP="00DE7DD1">
      <w:pPr>
        <w:adjustRightInd w:val="0"/>
        <w:rPr>
          <w:rFonts w:cs="Arial"/>
          <w:b/>
          <w:szCs w:val="20"/>
        </w:rPr>
      </w:pPr>
    </w:p>
    <w:p w14:paraId="1CE6CBE6" w14:textId="021057F2" w:rsidR="003E1AC4" w:rsidRPr="000820B9" w:rsidRDefault="002A3750" w:rsidP="00B06C68">
      <w:pPr>
        <w:pStyle w:val="Nadpis2"/>
      </w:pPr>
      <w:bookmarkStart w:id="7" w:name="_Toc105420800"/>
      <w:r w:rsidRPr="000820B9">
        <w:t>A.5/ Institucionální analýza</w:t>
      </w:r>
      <w:bookmarkEnd w:id="7"/>
    </w:p>
    <w:p w14:paraId="31F67805" w14:textId="3E32E71A" w:rsidR="007328D2" w:rsidRDefault="007328D2" w:rsidP="00DE7DD1">
      <w:pPr>
        <w:adjustRightInd w:val="0"/>
        <w:rPr>
          <w:rFonts w:cs="Arial"/>
          <w:b/>
          <w:color w:val="FF0000"/>
          <w:szCs w:val="20"/>
        </w:rPr>
      </w:pPr>
    </w:p>
    <w:p w14:paraId="0DD64C2C" w14:textId="4DF5FB33" w:rsidR="003F0E49" w:rsidRPr="001A5FEF" w:rsidRDefault="003F0E49" w:rsidP="003F0E49">
      <w:pPr>
        <w:tabs>
          <w:tab w:val="left" w:pos="1330"/>
        </w:tabs>
        <w:adjustRightInd w:val="0"/>
        <w:rPr>
          <w:rFonts w:cs="Arial"/>
          <w:b/>
          <w:color w:val="FF0000"/>
          <w:szCs w:val="20"/>
        </w:rPr>
      </w:pPr>
      <w:r w:rsidRPr="00DE7DD1">
        <w:rPr>
          <w:rFonts w:cs="Arial"/>
          <w:b/>
          <w:szCs w:val="20"/>
        </w:rPr>
        <w:t>Azylový dům pro muže a rodiny</w:t>
      </w:r>
      <w:r w:rsidRPr="00DE7DD1">
        <w:rPr>
          <w:rFonts w:cs="Arial"/>
          <w:szCs w:val="20"/>
        </w:rPr>
        <w:t xml:space="preserve"> má okamžitou kapacitu 45 míst směřuje ke </w:t>
      </w:r>
      <w:r w:rsidRPr="00DE7DD1">
        <w:rPr>
          <w:rFonts w:cs="Arial"/>
          <w:bCs/>
          <w:szCs w:val="20"/>
        </w:rPr>
        <w:t xml:space="preserve">stabilizaci situace se získáním času k následnému plánu řešení. Stále více </w:t>
      </w:r>
      <w:r w:rsidR="00687F9F">
        <w:rPr>
          <w:rFonts w:cs="Arial"/>
          <w:bCs/>
          <w:szCs w:val="20"/>
        </w:rPr>
        <w:t>se v zařízení objevují žadatelé a</w:t>
      </w:r>
      <w:r w:rsidRPr="00DE7DD1">
        <w:rPr>
          <w:rFonts w:cs="Arial"/>
          <w:bCs/>
          <w:szCs w:val="20"/>
        </w:rPr>
        <w:t xml:space="preserve"> rodiny, které přišly vlivem exekuce o vlastní bydlení. Tím, že měly možnost nastěhování, se předešlo ke zhoršení situace rozpadu rodiny. U klientů z řad samostatných mužů se podařilo zprostředkovávat návazné služby. Část klientů nalezla zaměstnání, u mužů se jednalo o 11 osob, u rodin 11 osob. Do stabilnějšího, jiného než azylového, bydlení odešlo u mužů 17 osob a u rodin 37 osob. Nezanedbatelnou částí byla podpora nekonfliktního způsobu života se svým okolím a péče o děti dle běžného způsobu. </w:t>
      </w:r>
      <w:r w:rsidRPr="00DE7DD1">
        <w:rPr>
          <w:rFonts w:cs="Arial"/>
          <w:szCs w:val="20"/>
        </w:rPr>
        <w:t>Služb</w:t>
      </w:r>
      <w:r>
        <w:rPr>
          <w:rFonts w:cs="Arial"/>
          <w:szCs w:val="20"/>
        </w:rPr>
        <w:t>u zajišťuje tým 10 pracovníků v rámci</w:t>
      </w:r>
      <w:r w:rsidRPr="00DE7DD1">
        <w:rPr>
          <w:rFonts w:cs="Arial"/>
          <w:szCs w:val="20"/>
        </w:rPr>
        <w:t xml:space="preserve"> 8,64 úvazku.</w:t>
      </w:r>
    </w:p>
    <w:p w14:paraId="7134FBFD" w14:textId="753786D8" w:rsidR="003F0E49" w:rsidRDefault="003F0E49" w:rsidP="003F0E49">
      <w:pPr>
        <w:rPr>
          <w:rFonts w:cs="Arial"/>
          <w:szCs w:val="20"/>
        </w:rPr>
      </w:pPr>
      <w:r w:rsidRPr="00DE7DD1">
        <w:rPr>
          <w:rFonts w:cs="Arial"/>
          <w:b/>
          <w:szCs w:val="20"/>
        </w:rPr>
        <w:t>Azylový dům pro matky s dětmi</w:t>
      </w:r>
      <w:r>
        <w:rPr>
          <w:rFonts w:cs="Arial"/>
          <w:szCs w:val="20"/>
        </w:rPr>
        <w:t xml:space="preserve"> </w:t>
      </w:r>
      <w:r w:rsidRPr="00F149E0">
        <w:rPr>
          <w:rFonts w:cs="Arial"/>
        </w:rPr>
        <w:t>z</w:t>
      </w:r>
      <w:r>
        <w:rPr>
          <w:rFonts w:cs="Arial"/>
        </w:rPr>
        <w:t>ajišťuje náhradní bydlení ženám a</w:t>
      </w:r>
      <w:r w:rsidR="00687F9F">
        <w:rPr>
          <w:rFonts w:cs="Arial"/>
        </w:rPr>
        <w:t xml:space="preserve"> matkám s dětmi</w:t>
      </w:r>
      <w:r w:rsidRPr="00F149E0">
        <w:rPr>
          <w:rFonts w:cs="Arial"/>
        </w:rPr>
        <w:t xml:space="preserve"> v</w:t>
      </w:r>
      <w:r>
        <w:rPr>
          <w:rFonts w:cs="Arial"/>
        </w:rPr>
        <w:t> případě, že přijdou o bydlení. Z</w:t>
      </w:r>
      <w:r w:rsidR="00687F9F">
        <w:rPr>
          <w:rFonts w:cs="Arial"/>
        </w:rPr>
        <w:t> důvodů</w:t>
      </w:r>
      <w:r w:rsidRPr="00F149E0">
        <w:rPr>
          <w:rFonts w:cs="Arial"/>
        </w:rPr>
        <w:t xml:space="preserve"> vystěhování, </w:t>
      </w:r>
      <w:r>
        <w:rPr>
          <w:rFonts w:cs="Arial"/>
        </w:rPr>
        <w:t>exekuce, útěku</w:t>
      </w:r>
      <w:r w:rsidRPr="00F149E0">
        <w:rPr>
          <w:rFonts w:cs="Arial"/>
        </w:rPr>
        <w:t xml:space="preserve"> z bytu kvůli</w:t>
      </w:r>
      <w:r w:rsidR="00687F9F">
        <w:rPr>
          <w:rFonts w:cs="Arial"/>
        </w:rPr>
        <w:t xml:space="preserve"> domácímu násilí, nebo hrozby</w:t>
      </w:r>
      <w:r>
        <w:rPr>
          <w:rFonts w:cs="Arial"/>
        </w:rPr>
        <w:t xml:space="preserve"> odebrání dětí</w:t>
      </w:r>
      <w:r w:rsidR="00687F9F">
        <w:rPr>
          <w:rFonts w:cs="Arial"/>
        </w:rPr>
        <w:t xml:space="preserve"> kvůli nevhodnému bydlení a nejsou</w:t>
      </w:r>
      <w:r>
        <w:rPr>
          <w:rFonts w:cs="Arial"/>
        </w:rPr>
        <w:t xml:space="preserve"> samy schopny najít jiné vhodné bydlení. </w:t>
      </w:r>
      <w:r w:rsidRPr="00F149E0">
        <w:rPr>
          <w:rFonts w:cs="Arial"/>
        </w:rPr>
        <w:t xml:space="preserve"> </w:t>
      </w:r>
      <w:r>
        <w:rPr>
          <w:rFonts w:cs="Arial"/>
        </w:rPr>
        <w:t xml:space="preserve">Zároveň </w:t>
      </w:r>
      <w:r w:rsidRPr="00E54929">
        <w:rPr>
          <w:rFonts w:cs="Arial"/>
          <w:szCs w:val="20"/>
        </w:rPr>
        <w:t>poskytuje jistou formu prostupného bydlení – z azylových bytů s</w:t>
      </w:r>
      <w:r>
        <w:rPr>
          <w:rFonts w:cs="Arial"/>
          <w:szCs w:val="20"/>
        </w:rPr>
        <w:t> podporou návazné Sociální aktivizační služby pro rodiny s dětmi</w:t>
      </w:r>
      <w:r w:rsidRPr="00E54929">
        <w:rPr>
          <w:rFonts w:cs="Arial"/>
          <w:szCs w:val="20"/>
        </w:rPr>
        <w:t xml:space="preserve"> postupně vytváří standardní podnájmy u soukromých osob, které jsou ochotny ubytovat sociálně slabé</w:t>
      </w:r>
      <w:r>
        <w:rPr>
          <w:rFonts w:cs="Arial"/>
          <w:szCs w:val="20"/>
        </w:rPr>
        <w:t>.</w:t>
      </w:r>
    </w:p>
    <w:p w14:paraId="18B4081B" w14:textId="77777777" w:rsidR="003F0E49" w:rsidRPr="00DE7DD1" w:rsidRDefault="003F0E49" w:rsidP="003F0E49">
      <w:pPr>
        <w:adjustRightInd w:val="0"/>
        <w:rPr>
          <w:rFonts w:cs="Arial"/>
          <w:bCs/>
          <w:szCs w:val="20"/>
        </w:rPr>
      </w:pPr>
      <w:r>
        <w:rPr>
          <w:rFonts w:cs="Arial"/>
          <w:szCs w:val="20"/>
        </w:rPr>
        <w:t xml:space="preserve">Okamžitá kapacita </w:t>
      </w:r>
      <w:r w:rsidRPr="00DE7DD1">
        <w:rPr>
          <w:rFonts w:cs="Arial"/>
          <w:b/>
          <w:szCs w:val="20"/>
        </w:rPr>
        <w:t>služby Krizové pomoci</w:t>
      </w:r>
      <w:r>
        <w:rPr>
          <w:rFonts w:cs="Arial"/>
          <w:b/>
          <w:szCs w:val="20"/>
        </w:rPr>
        <w:t xml:space="preserve"> pro muže</w:t>
      </w:r>
      <w:r>
        <w:rPr>
          <w:rFonts w:cs="Arial"/>
          <w:szCs w:val="20"/>
        </w:rPr>
        <w:t xml:space="preserve"> jsou 4 místa. Každoročně ji využijí desítky mužů. </w:t>
      </w:r>
      <w:r w:rsidRPr="00C705E5">
        <w:rPr>
          <w:rFonts w:cs="Arial"/>
          <w:bCs/>
          <w:szCs w:val="20"/>
        </w:rPr>
        <w:t>V případě využití služby krizové pomoci byla výsledkem stabilizace a zaměření na řešení krize na místě propadu do většího krizového stavu a asociálního jednání jak vůči sobě, tak případně okolí. Ve většině případů klienti využili návazné sítě – především azylový dům pro muže, čímž získali stabilnější podmínky a čas na řešení své situace.</w:t>
      </w:r>
      <w:r>
        <w:rPr>
          <w:rFonts w:cs="Arial"/>
          <w:bCs/>
          <w:szCs w:val="20"/>
        </w:rPr>
        <w:t xml:space="preserve"> </w:t>
      </w:r>
      <w:r>
        <w:rPr>
          <w:rFonts w:cs="Arial"/>
          <w:szCs w:val="20"/>
        </w:rPr>
        <w:t>Službu Krizové pomoci zajišťuje 7 osob na celkově 0,35 úvazku.</w:t>
      </w:r>
    </w:p>
    <w:p w14:paraId="4DA7BC90" w14:textId="77777777" w:rsidR="003F0E49" w:rsidRPr="00F149E0" w:rsidRDefault="003F0E49" w:rsidP="003F0E49">
      <w:pPr>
        <w:spacing w:after="0" w:line="240" w:lineRule="auto"/>
        <w:rPr>
          <w:rFonts w:cs="Arial"/>
        </w:rPr>
      </w:pPr>
      <w:r w:rsidRPr="00F149E0">
        <w:rPr>
          <w:rFonts w:cs="Arial"/>
        </w:rPr>
        <w:t xml:space="preserve">Sociální služba </w:t>
      </w:r>
      <w:r w:rsidRPr="00DE7DD1">
        <w:rPr>
          <w:rFonts w:cs="Arial"/>
          <w:b/>
        </w:rPr>
        <w:t>Nízkoprahové zařízení pro děti a mládež</w:t>
      </w:r>
      <w:r>
        <w:rPr>
          <w:rFonts w:cs="Arial"/>
        </w:rPr>
        <w:t xml:space="preserve"> Bota</w:t>
      </w:r>
      <w:r w:rsidRPr="00F149E0">
        <w:rPr>
          <w:rFonts w:cs="Arial"/>
        </w:rPr>
        <w:t xml:space="preserve"> </w:t>
      </w:r>
      <w:r>
        <w:rPr>
          <w:rFonts w:cs="Arial"/>
        </w:rPr>
        <w:t>pracuje s dětmi a mládeží (ve věku 6 -26 let) z Roudnice nad Labem, které jsou většinou ze sociálně slabých rodin či rodin, ve kterých se vyskytují rizikové jevy. S pracovníky řeší i své problémy z rodiny, či ze školy a nachází u nich dlouhodobou podporu. Zařízení funguje již skoro 20 let, a prošly jím již 2 generace romských dětí, na kterých zanechalo nesmazatelný vliv především v identifikaci vzorů chování, zájmu o práci a vzdělání.</w:t>
      </w:r>
    </w:p>
    <w:p w14:paraId="36F9C877" w14:textId="77777777" w:rsidR="003F0E49" w:rsidRDefault="003F0E49" w:rsidP="003F0E49">
      <w:pPr>
        <w:jc w:val="both"/>
        <w:rPr>
          <w:rFonts w:cs="Arial"/>
          <w:szCs w:val="20"/>
        </w:rPr>
      </w:pPr>
    </w:p>
    <w:p w14:paraId="278C4324" w14:textId="2A470BB9" w:rsidR="003F0E49" w:rsidRPr="003F0E49" w:rsidRDefault="003F0E49" w:rsidP="007842AA">
      <w:pPr>
        <w:spacing w:line="276" w:lineRule="auto"/>
        <w:rPr>
          <w:rFonts w:cs="Arial"/>
          <w:szCs w:val="20"/>
        </w:rPr>
      </w:pPr>
      <w:r w:rsidRPr="00687F9F">
        <w:rPr>
          <w:rFonts w:cs="Arial"/>
          <w:b/>
          <w:szCs w:val="20"/>
        </w:rPr>
        <w:t>Sociálně aktivizační služba pro rodiny s dětmi</w:t>
      </w:r>
      <w:r w:rsidRPr="003F0E49">
        <w:rPr>
          <w:rFonts w:cs="Arial"/>
          <w:szCs w:val="20"/>
        </w:rPr>
        <w:t xml:space="preserve"> poskytuje rodinám nacházejí</w:t>
      </w:r>
      <w:r w:rsidR="00687F9F">
        <w:rPr>
          <w:rFonts w:cs="Arial"/>
          <w:szCs w:val="20"/>
        </w:rPr>
        <w:t>cí se v těžké sociální situaci v</w:t>
      </w:r>
      <w:r w:rsidRPr="003F0E49">
        <w:rPr>
          <w:rFonts w:cs="Arial"/>
          <w:szCs w:val="20"/>
        </w:rPr>
        <w:t> Roudnici nad Labem a okolí poradenství a podporu. Služba je poskytovaná ambulantně i v terénu a aktuálně podporuje 50 rodin. Okamžitá kapacita služby v terénní i ambulantní formě jsou pro jednotlivce shodně 3 místa (dohromady 6). Okamžitá skupinová kapacita je 15 v ambulantní formě a 24 terénní. V nabídce ambulantních programů pro rodiny je Klub pro rodiče s dětmi, kte</w:t>
      </w:r>
      <w:r w:rsidR="00687F9F">
        <w:rPr>
          <w:rFonts w:cs="Arial"/>
          <w:szCs w:val="20"/>
        </w:rPr>
        <w:t>rý zahrnuje "Klubíček" (prostor</w:t>
      </w:r>
      <w:r w:rsidRPr="003F0E49">
        <w:rPr>
          <w:rFonts w:cs="Arial"/>
          <w:szCs w:val="20"/>
        </w:rPr>
        <w:t xml:space="preserve"> pro</w:t>
      </w:r>
      <w:r w:rsidR="00687F9F">
        <w:rPr>
          <w:rFonts w:cs="Arial"/>
          <w:szCs w:val="20"/>
        </w:rPr>
        <w:t xml:space="preserve"> předškolní děti, pracuje se v něm</w:t>
      </w:r>
      <w:r w:rsidRPr="003F0E49">
        <w:rPr>
          <w:rFonts w:cs="Arial"/>
          <w:szCs w:val="20"/>
        </w:rPr>
        <w:t xml:space="preserve"> i s rodiči) a "Volná herna" (smysluplné využití volného času). Ve školním roce 2021/2022 byla kapacita těchto programů plně využívána. Programy úspěšně motivují rodiny k včasné docházce do MŠ a díky nim dochází k navázání kontaktu s rodinou, který umožňuje i řešení citlivých rodinných problémů (domácí násilí, složité poměry v rodině apod.) a navazující další sociální práci s rodinou (podpora schopnosti rodičů pečovat a vychovávat děti, podpora při přípravě na školní vyučování a při komunikaci se školou, vést domácnost, plánovat rodinné finance, řešit drobné dluhy, nezaměstnanost, bydlení). Služba úzce spolupracuje s </w:t>
      </w:r>
      <w:proofErr w:type="spellStart"/>
      <w:r w:rsidRPr="003F0E49">
        <w:rPr>
          <w:rFonts w:cs="Arial"/>
          <w:szCs w:val="20"/>
        </w:rPr>
        <w:t>OSPODem</w:t>
      </w:r>
      <w:proofErr w:type="spellEnd"/>
      <w:r w:rsidRPr="003F0E49">
        <w:rPr>
          <w:rFonts w:cs="Arial"/>
          <w:szCs w:val="20"/>
        </w:rPr>
        <w:t xml:space="preserve"> </w:t>
      </w:r>
      <w:proofErr w:type="spellStart"/>
      <w:r w:rsidRPr="003F0E49">
        <w:rPr>
          <w:rFonts w:cs="Arial"/>
          <w:szCs w:val="20"/>
        </w:rPr>
        <w:t>MěÚ</w:t>
      </w:r>
      <w:proofErr w:type="spellEnd"/>
      <w:r w:rsidRPr="003F0E49">
        <w:rPr>
          <w:rFonts w:cs="Arial"/>
          <w:szCs w:val="20"/>
        </w:rPr>
        <w:t xml:space="preserve"> Roudnice nad Labem. </w:t>
      </w:r>
    </w:p>
    <w:p w14:paraId="4AF8819C" w14:textId="77777777" w:rsidR="003F0E49" w:rsidRPr="003F0E49" w:rsidRDefault="003F0E49" w:rsidP="003F0E49">
      <w:pPr>
        <w:spacing w:line="315" w:lineRule="atLeast"/>
        <w:rPr>
          <w:rFonts w:cs="Arial"/>
          <w:color w:val="70AD47" w:themeColor="accent6"/>
          <w:szCs w:val="20"/>
        </w:rPr>
      </w:pPr>
    </w:p>
    <w:p w14:paraId="3A912D17" w14:textId="77777777" w:rsidR="003F0E49" w:rsidRDefault="003F0E49" w:rsidP="003F0E49">
      <w:pPr>
        <w:jc w:val="both"/>
        <w:rPr>
          <w:rFonts w:cs="Arial"/>
          <w:szCs w:val="20"/>
        </w:rPr>
      </w:pPr>
    </w:p>
    <w:p w14:paraId="6E7BA903" w14:textId="03875489" w:rsidR="003F0E49" w:rsidRPr="00131447" w:rsidRDefault="003F0E49" w:rsidP="003F0E49">
      <w:pPr>
        <w:jc w:val="both"/>
        <w:rPr>
          <w:rFonts w:cs="Arial"/>
        </w:rPr>
      </w:pPr>
      <w:r w:rsidRPr="00131447">
        <w:rPr>
          <w:rFonts w:cs="Arial"/>
        </w:rPr>
        <w:lastRenderedPageBreak/>
        <w:t xml:space="preserve">Cílem </w:t>
      </w:r>
      <w:r w:rsidRPr="00DE7DD1">
        <w:rPr>
          <w:rFonts w:cs="Arial"/>
          <w:b/>
        </w:rPr>
        <w:t xml:space="preserve">odborného sociálního </w:t>
      </w:r>
      <w:r w:rsidRPr="00687F9F">
        <w:rPr>
          <w:rFonts w:cs="Arial"/>
          <w:b/>
        </w:rPr>
        <w:t>poradenství v Poradně Klíč</w:t>
      </w:r>
      <w:r>
        <w:rPr>
          <w:rFonts w:cs="Arial"/>
        </w:rPr>
        <w:t xml:space="preserve"> </w:t>
      </w:r>
      <w:r w:rsidRPr="00131447">
        <w:rPr>
          <w:rFonts w:cs="Arial"/>
        </w:rPr>
        <w:t>je poskyt</w:t>
      </w:r>
      <w:r>
        <w:rPr>
          <w:rFonts w:cs="Arial"/>
        </w:rPr>
        <w:t xml:space="preserve">ovat </w:t>
      </w:r>
      <w:r w:rsidRPr="00131447">
        <w:rPr>
          <w:rFonts w:cs="Arial"/>
        </w:rPr>
        <w:t>intenzivní sociálně-terapeutickou podporu a pomoc pro rodiče a jejich děti, páry či jednotlivce, kteří se nacházejí</w:t>
      </w:r>
      <w:r>
        <w:rPr>
          <w:rFonts w:cs="Arial"/>
        </w:rPr>
        <w:t>,</w:t>
      </w:r>
      <w:r w:rsidRPr="00131447">
        <w:rPr>
          <w:rFonts w:cs="Arial"/>
        </w:rPr>
        <w:t xml:space="preserve"> v pro ně obtížné životní situaci</w:t>
      </w:r>
      <w:r w:rsidR="00687F9F">
        <w:rPr>
          <w:rFonts w:cs="Arial"/>
        </w:rPr>
        <w:t>. Nebo</w:t>
      </w:r>
      <w:r w:rsidRPr="00131447">
        <w:rPr>
          <w:rFonts w:cs="Arial"/>
        </w:rPr>
        <w:t xml:space="preserve"> rodiny, které jsou orgánem SPOD vyhodnoceny, jako ohrožené. </w:t>
      </w:r>
    </w:p>
    <w:p w14:paraId="190FDA3E" w14:textId="15771A01" w:rsidR="003F0E49" w:rsidRDefault="003F0E49" w:rsidP="003F0E49">
      <w:pPr>
        <w:jc w:val="both"/>
        <w:rPr>
          <w:rFonts w:cs="Arial"/>
        </w:rPr>
      </w:pPr>
      <w:r>
        <w:rPr>
          <w:rFonts w:cs="Arial"/>
        </w:rPr>
        <w:t>P</w:t>
      </w:r>
      <w:r w:rsidRPr="00131447">
        <w:rPr>
          <w:rFonts w:cs="Arial"/>
        </w:rPr>
        <w:t xml:space="preserve">oradna pro rodiny </w:t>
      </w:r>
      <w:r>
        <w:rPr>
          <w:rFonts w:cs="Arial"/>
        </w:rPr>
        <w:t xml:space="preserve">Klíč taktéž </w:t>
      </w:r>
      <w:r w:rsidRPr="00131447">
        <w:rPr>
          <w:rFonts w:cs="Arial"/>
        </w:rPr>
        <w:t xml:space="preserve">velmi úzce spolupracuje s Roudnickým </w:t>
      </w:r>
      <w:proofErr w:type="spellStart"/>
      <w:r w:rsidRPr="00131447">
        <w:rPr>
          <w:rFonts w:cs="Arial"/>
        </w:rPr>
        <w:t>OSPODem</w:t>
      </w:r>
      <w:proofErr w:type="spellEnd"/>
      <w:r>
        <w:rPr>
          <w:rFonts w:cs="Arial"/>
        </w:rPr>
        <w:t xml:space="preserve">. </w:t>
      </w:r>
      <w:r w:rsidRPr="00131447">
        <w:rPr>
          <w:rFonts w:cs="Arial"/>
        </w:rPr>
        <w:t>OSPOD do poradny</w:t>
      </w:r>
      <w:r>
        <w:rPr>
          <w:rFonts w:cs="Arial"/>
        </w:rPr>
        <w:t xml:space="preserve"> </w:t>
      </w:r>
      <w:r w:rsidRPr="00131447">
        <w:rPr>
          <w:rFonts w:cs="Arial"/>
        </w:rPr>
        <w:t>doporučuje zvlášť složité případy, které jsou velmi časově náročné</w:t>
      </w:r>
      <w:r>
        <w:rPr>
          <w:rFonts w:cs="Arial"/>
        </w:rPr>
        <w:t>,</w:t>
      </w:r>
      <w:r w:rsidRPr="00131447">
        <w:rPr>
          <w:rFonts w:cs="Arial"/>
        </w:rPr>
        <w:t xml:space="preserve"> a tím dochází k odlehčení pracovníků</w:t>
      </w:r>
      <w:r>
        <w:rPr>
          <w:rFonts w:cs="Arial"/>
        </w:rPr>
        <w:t xml:space="preserve"> OSPOD. Z celkového počtu 84 spolupracujících rodin</w:t>
      </w:r>
      <w:r w:rsidRPr="00131447">
        <w:rPr>
          <w:rFonts w:cs="Arial"/>
        </w:rPr>
        <w:t xml:space="preserve"> jich </w:t>
      </w:r>
      <w:r>
        <w:rPr>
          <w:rFonts w:cs="Arial"/>
        </w:rPr>
        <w:t>je 35</w:t>
      </w:r>
      <w:r w:rsidRPr="00131447">
        <w:rPr>
          <w:rFonts w:cs="Arial"/>
        </w:rPr>
        <w:t xml:space="preserve"> právě na doporučení OSPOD. </w:t>
      </w:r>
      <w:r>
        <w:rPr>
          <w:rFonts w:cs="Arial"/>
        </w:rPr>
        <w:t xml:space="preserve">Ve službě působí psycholožky, </w:t>
      </w:r>
      <w:proofErr w:type="spellStart"/>
      <w:r>
        <w:rPr>
          <w:rFonts w:cs="Arial"/>
        </w:rPr>
        <w:t>mediátor</w:t>
      </w:r>
      <w:r w:rsidR="00687F9F">
        <w:rPr>
          <w:rFonts w:cs="Arial"/>
        </w:rPr>
        <w:t>k</w:t>
      </w:r>
      <w:r w:rsidRPr="00131447">
        <w:rPr>
          <w:rFonts w:cs="Arial"/>
        </w:rPr>
        <w:t>a</w:t>
      </w:r>
      <w:proofErr w:type="spellEnd"/>
      <w:r w:rsidRPr="00131447">
        <w:rPr>
          <w:rFonts w:cs="Arial"/>
        </w:rPr>
        <w:t xml:space="preserve"> </w:t>
      </w:r>
      <w:r>
        <w:rPr>
          <w:rFonts w:cs="Arial"/>
        </w:rPr>
        <w:t>a soc. pracovnic</w:t>
      </w:r>
      <w:r w:rsidR="00687F9F">
        <w:rPr>
          <w:rFonts w:cs="Arial"/>
        </w:rPr>
        <w:t>e. T</w:t>
      </w:r>
      <w:r>
        <w:rPr>
          <w:rFonts w:cs="Arial"/>
        </w:rPr>
        <w:t>ím je zajištěna široká nabídka typů péče oproti možnostem</w:t>
      </w:r>
      <w:r w:rsidRPr="00131447">
        <w:rPr>
          <w:rFonts w:cs="Arial"/>
        </w:rPr>
        <w:t xml:space="preserve"> </w:t>
      </w:r>
      <w:r w:rsidR="00687F9F">
        <w:rPr>
          <w:rFonts w:cs="Arial"/>
        </w:rPr>
        <w:t xml:space="preserve">výkonu sociálně právní ochrany dětí. </w:t>
      </w:r>
      <w:r w:rsidRPr="00131447">
        <w:rPr>
          <w:rFonts w:cs="Arial"/>
        </w:rPr>
        <w:t>Vzhledem k</w:t>
      </w:r>
      <w:r>
        <w:rPr>
          <w:rFonts w:cs="Arial"/>
        </w:rPr>
        <w:t> </w:t>
      </w:r>
      <w:r w:rsidRPr="00131447">
        <w:rPr>
          <w:rFonts w:cs="Arial"/>
        </w:rPr>
        <w:t>tomu</w:t>
      </w:r>
      <w:r>
        <w:rPr>
          <w:rFonts w:cs="Arial"/>
        </w:rPr>
        <w:t>,</w:t>
      </w:r>
      <w:r w:rsidRPr="00131447">
        <w:rPr>
          <w:rFonts w:cs="Arial"/>
        </w:rPr>
        <w:t xml:space="preserve"> že </w:t>
      </w:r>
      <w:r>
        <w:rPr>
          <w:rFonts w:cs="Arial"/>
        </w:rPr>
        <w:t xml:space="preserve">Poradna Klíč </w:t>
      </w:r>
      <w:r w:rsidRPr="00131447">
        <w:rPr>
          <w:rFonts w:cs="Arial"/>
        </w:rPr>
        <w:t>poskytuje</w:t>
      </w:r>
      <w:r>
        <w:rPr>
          <w:rFonts w:cs="Arial"/>
        </w:rPr>
        <w:t xml:space="preserve"> </w:t>
      </w:r>
      <w:r w:rsidRPr="00131447">
        <w:rPr>
          <w:rFonts w:cs="Arial"/>
        </w:rPr>
        <w:t xml:space="preserve">služby bezplatně, </w:t>
      </w:r>
      <w:r>
        <w:rPr>
          <w:rFonts w:cs="Arial"/>
        </w:rPr>
        <w:t xml:space="preserve">využívají jejich služeb </w:t>
      </w:r>
      <w:r w:rsidRPr="00131447">
        <w:rPr>
          <w:rFonts w:cs="Arial"/>
        </w:rPr>
        <w:t xml:space="preserve">všechny sociální vrstvy </w:t>
      </w:r>
      <w:r>
        <w:rPr>
          <w:rFonts w:cs="Arial"/>
        </w:rPr>
        <w:t>z Roudnice nad Labem</w:t>
      </w:r>
      <w:r w:rsidRPr="00131447">
        <w:rPr>
          <w:rFonts w:cs="Arial"/>
        </w:rPr>
        <w:t xml:space="preserve"> </w:t>
      </w:r>
      <w:r>
        <w:rPr>
          <w:rFonts w:cs="Arial"/>
        </w:rPr>
        <w:t xml:space="preserve">a </w:t>
      </w:r>
      <w:r w:rsidRPr="00131447">
        <w:rPr>
          <w:rFonts w:cs="Arial"/>
        </w:rPr>
        <w:t xml:space="preserve">ORP. </w:t>
      </w:r>
      <w:r>
        <w:rPr>
          <w:rFonts w:cs="Arial"/>
        </w:rPr>
        <w:t xml:space="preserve">Poradna tak </w:t>
      </w:r>
      <w:r w:rsidRPr="00131447">
        <w:rPr>
          <w:rFonts w:cs="Arial"/>
        </w:rPr>
        <w:t xml:space="preserve">zajišťuje prevenci </w:t>
      </w:r>
      <w:r>
        <w:rPr>
          <w:rFonts w:cs="Arial"/>
        </w:rPr>
        <w:t>zejména</w:t>
      </w:r>
      <w:r w:rsidRPr="00131447">
        <w:rPr>
          <w:rFonts w:cs="Arial"/>
        </w:rPr>
        <w:t xml:space="preserve"> sociálně vyloučeným</w:t>
      </w:r>
      <w:r>
        <w:rPr>
          <w:rFonts w:cs="Arial"/>
        </w:rPr>
        <w:t xml:space="preserve"> rodinám</w:t>
      </w:r>
      <w:r w:rsidRPr="00131447">
        <w:rPr>
          <w:rFonts w:cs="Arial"/>
        </w:rPr>
        <w:t xml:space="preserve">. </w:t>
      </w:r>
    </w:p>
    <w:p w14:paraId="103443A2" w14:textId="302DFB69" w:rsidR="003F0E49" w:rsidRDefault="003F0E49" w:rsidP="003F0E49">
      <w:pPr>
        <w:rPr>
          <w:rFonts w:cs="Arial"/>
          <w:szCs w:val="20"/>
        </w:rPr>
      </w:pPr>
      <w:r w:rsidRPr="00DE7DD1">
        <w:rPr>
          <w:rFonts w:cs="Arial"/>
          <w:b/>
          <w:szCs w:val="20"/>
        </w:rPr>
        <w:t>Terénní program Českého červeného kříže</w:t>
      </w:r>
      <w:r>
        <w:rPr>
          <w:rFonts w:cs="Arial"/>
          <w:szCs w:val="20"/>
        </w:rPr>
        <w:t xml:space="preserve"> - m</w:t>
      </w:r>
      <w:r w:rsidRPr="008B2CBA">
        <w:rPr>
          <w:rFonts w:cs="Arial"/>
          <w:szCs w:val="20"/>
        </w:rPr>
        <w:t>ezi poskytované služby ter</w:t>
      </w:r>
      <w:r>
        <w:rPr>
          <w:rFonts w:cs="Arial"/>
          <w:szCs w:val="20"/>
        </w:rPr>
        <w:t>énního programu patří poradenství a informování</w:t>
      </w:r>
      <w:r w:rsidRPr="008B2CBA">
        <w:rPr>
          <w:rFonts w:cs="Arial"/>
          <w:szCs w:val="20"/>
        </w:rPr>
        <w:t xml:space="preserve"> v oblasti drogové problematiky, aktivní vyhledávání uživatelů návykových látek a zprostředkování návštěvy v Kontaktní</w:t>
      </w:r>
      <w:r>
        <w:rPr>
          <w:rFonts w:cs="Arial"/>
          <w:szCs w:val="20"/>
        </w:rPr>
        <w:t>m centru Litoměřice. Služba poskytuje</w:t>
      </w:r>
      <w:r w:rsidRPr="008B2CBA">
        <w:rPr>
          <w:rFonts w:cs="Arial"/>
          <w:szCs w:val="20"/>
        </w:rPr>
        <w:t xml:space="preserve"> informace a poradenství i široké veřejnosti a pracovník</w:t>
      </w:r>
      <w:r w:rsidR="00E40D69">
        <w:rPr>
          <w:rFonts w:cs="Arial"/>
          <w:szCs w:val="20"/>
        </w:rPr>
        <w:t>ům v ostatních službách a městského úřadu</w:t>
      </w:r>
      <w:r>
        <w:rPr>
          <w:rFonts w:cs="Arial"/>
          <w:szCs w:val="20"/>
        </w:rPr>
        <w:t xml:space="preserve">. Dále zprostředkovává </w:t>
      </w:r>
      <w:r w:rsidRPr="008B2CBA">
        <w:rPr>
          <w:rFonts w:cs="Arial"/>
          <w:szCs w:val="20"/>
        </w:rPr>
        <w:t>výměnu injekčních stříkaček nitrožilním uživatelům návykových látek a poskytnutí příslušenství v podobě materiálu ke snížení rizik spojených s užíváním. Další z aktivit je vyhledávání použitých injekčních stříkaček, informace pro uživatele návykových látek ohledně bezpečnějšího užívání nebo bezpečného sexu.</w:t>
      </w:r>
    </w:p>
    <w:p w14:paraId="40135FCA" w14:textId="17B1EA00" w:rsidR="003F0E49" w:rsidRPr="00DE7DD1" w:rsidRDefault="003F0E49" w:rsidP="003F0E49">
      <w:pPr>
        <w:tabs>
          <w:tab w:val="left" w:pos="1418"/>
          <w:tab w:val="left" w:pos="1843"/>
        </w:tabs>
        <w:autoSpaceDE w:val="0"/>
        <w:autoSpaceDN w:val="0"/>
        <w:jc w:val="both"/>
        <w:rPr>
          <w:rFonts w:eastAsia="Times New Roman" w:cs="Arial"/>
          <w:lang w:eastAsia="cs-CZ"/>
        </w:rPr>
      </w:pPr>
      <w:r w:rsidRPr="00FD120F">
        <w:rPr>
          <w:rFonts w:eastAsia="Times New Roman" w:cs="Arial"/>
          <w:color w:val="000000"/>
          <w:lang w:eastAsia="cs-CZ"/>
        </w:rPr>
        <w:t>T</w:t>
      </w:r>
      <w:r>
        <w:rPr>
          <w:rFonts w:eastAsia="Times New Roman" w:cs="Arial"/>
          <w:color w:val="000000"/>
          <w:lang w:eastAsia="cs-CZ"/>
        </w:rPr>
        <w:t xml:space="preserve">erénní program Litoměřicka s návaznou službou kontaktního centra </w:t>
      </w:r>
      <w:r w:rsidRPr="00FD120F">
        <w:rPr>
          <w:rFonts w:eastAsia="Times New Roman" w:cs="Arial"/>
          <w:color w:val="000000"/>
          <w:lang w:eastAsia="cs-CZ"/>
        </w:rPr>
        <w:t>je jedinou aktivitou sekundární a terc</w:t>
      </w:r>
      <w:r w:rsidR="00E40D69">
        <w:rPr>
          <w:rFonts w:eastAsia="Times New Roman" w:cs="Arial"/>
          <w:color w:val="000000"/>
          <w:lang w:eastAsia="cs-CZ"/>
        </w:rPr>
        <w:t>iární prevence závislostí</w:t>
      </w:r>
      <w:r w:rsidRPr="00FD120F">
        <w:rPr>
          <w:rFonts w:eastAsia="Times New Roman" w:cs="Arial"/>
          <w:color w:val="000000"/>
          <w:lang w:eastAsia="cs-CZ"/>
        </w:rPr>
        <w:t xml:space="preserve"> na Litoměřicku. </w:t>
      </w:r>
      <w:r w:rsidRPr="00FD120F">
        <w:rPr>
          <w:rFonts w:eastAsia="Times New Roman" w:cs="Arial"/>
          <w:lang w:eastAsia="cs-CZ"/>
        </w:rPr>
        <w:t>Nabízí komplexní služby drogově závislým. Cílem je navázání kontaktu s uživateli drog, minimalizace somatického poškození a so</w:t>
      </w:r>
      <w:r w:rsidR="00E40D69">
        <w:rPr>
          <w:rFonts w:eastAsia="Times New Roman" w:cs="Arial"/>
          <w:lang w:eastAsia="cs-CZ"/>
        </w:rPr>
        <w:t>ciální izolace. Výměnný program (</w:t>
      </w:r>
      <w:r w:rsidRPr="00FD120F">
        <w:rPr>
          <w:rFonts w:eastAsia="Times New Roman" w:cs="Arial"/>
          <w:lang w:eastAsia="cs-CZ"/>
        </w:rPr>
        <w:t xml:space="preserve">odstranění opakovaného používání náčiní k aplikaci drog a používání méně rizikových způsobů vyplývající z přístupu </w:t>
      </w:r>
      <w:proofErr w:type="spellStart"/>
      <w:r w:rsidRPr="00FD120F">
        <w:rPr>
          <w:rFonts w:eastAsia="Times New Roman" w:cs="Arial"/>
          <w:lang w:eastAsia="cs-CZ"/>
        </w:rPr>
        <w:t>Harm</w:t>
      </w:r>
      <w:proofErr w:type="spellEnd"/>
      <w:r w:rsidRPr="00FD120F">
        <w:rPr>
          <w:rFonts w:eastAsia="Times New Roman" w:cs="Arial"/>
          <w:lang w:eastAsia="cs-CZ"/>
        </w:rPr>
        <w:t xml:space="preserve"> </w:t>
      </w:r>
      <w:proofErr w:type="spellStart"/>
      <w:r w:rsidRPr="00FD120F">
        <w:rPr>
          <w:rFonts w:eastAsia="Times New Roman" w:cs="Arial"/>
          <w:lang w:eastAsia="cs-CZ"/>
        </w:rPr>
        <w:t>reduction</w:t>
      </w:r>
      <w:proofErr w:type="spellEnd"/>
      <w:r w:rsidR="00E40D69">
        <w:rPr>
          <w:rFonts w:eastAsia="Times New Roman" w:cs="Arial"/>
          <w:lang w:eastAsia="cs-CZ"/>
        </w:rPr>
        <w:t>)</w:t>
      </w:r>
      <w:r w:rsidRPr="00FD120F">
        <w:rPr>
          <w:rFonts w:eastAsia="Times New Roman" w:cs="Arial"/>
          <w:lang w:eastAsia="cs-CZ"/>
        </w:rPr>
        <w:t>. Mapování drogové scény v dané oblasti a v neposlední řadě ochrana společnosti před šířením infekčních chorob odstraněním použi</w:t>
      </w:r>
      <w:r>
        <w:rPr>
          <w:rFonts w:eastAsia="Times New Roman" w:cs="Arial"/>
          <w:lang w:eastAsia="cs-CZ"/>
        </w:rPr>
        <w:t>tých jehel z veřejných míst.   </w:t>
      </w:r>
      <w:r>
        <w:rPr>
          <w:rFonts w:cs="Arial"/>
        </w:rPr>
        <w:t>S klienty služby je pracováno na</w:t>
      </w:r>
      <w:r w:rsidRPr="003C5B7D">
        <w:rPr>
          <w:rFonts w:cs="Arial"/>
        </w:rPr>
        <w:t xml:space="preserve"> vztahu k drogám směrem ke zvyšování motivace k léčbě.</w:t>
      </w:r>
      <w:r>
        <w:rPr>
          <w:rFonts w:cs="Arial"/>
        </w:rPr>
        <w:t xml:space="preserve"> Dále intervence zaměřené na sociální</w:t>
      </w:r>
      <w:r w:rsidRPr="004546BC">
        <w:rPr>
          <w:rFonts w:cs="Arial"/>
        </w:rPr>
        <w:t xml:space="preserve"> zajištění a vztahovém ukotvení v běžné společnosti.</w:t>
      </w:r>
    </w:p>
    <w:p w14:paraId="22DBE960" w14:textId="29879A34" w:rsidR="003F0E49" w:rsidRDefault="003F0E49" w:rsidP="003F0E49">
      <w:pPr>
        <w:rPr>
          <w:rFonts w:cs="Arial"/>
        </w:rPr>
      </w:pPr>
      <w:r w:rsidRPr="00DE7DD1">
        <w:rPr>
          <w:b/>
          <w:szCs w:val="20"/>
        </w:rPr>
        <w:t>Terénní program NADĚJE</w:t>
      </w:r>
      <w:r>
        <w:rPr>
          <w:szCs w:val="20"/>
        </w:rPr>
        <w:t xml:space="preserve"> - </w:t>
      </w:r>
      <w:r w:rsidR="00E40D69">
        <w:rPr>
          <w:rFonts w:cs="Arial"/>
        </w:rPr>
        <w:t>s</w:t>
      </w:r>
      <w:r w:rsidRPr="00646913">
        <w:rPr>
          <w:rFonts w:cs="Arial"/>
        </w:rPr>
        <w:t>lužba pomáhá osobám v nepříznivé sociální situaci, kterou nedokáží řešit vlastními</w:t>
      </w:r>
      <w:r>
        <w:rPr>
          <w:rFonts w:cs="Arial"/>
        </w:rPr>
        <w:t xml:space="preserve"> </w:t>
      </w:r>
      <w:r w:rsidRPr="00646913">
        <w:rPr>
          <w:rFonts w:cs="Arial"/>
        </w:rPr>
        <w:t xml:space="preserve">silami, při návratu k běžnému způsobu života. Služba je zaměřena na vyhledávání a oslovování potencionálních klientů a poskytnutí podpory při řešení problému na místě nebo následné nasměrování na další sociální služby, které daný problém řeší. Pro poskytnutí služby není rozhodující, jakým způsobem se klient do své situace dostal. </w:t>
      </w:r>
      <w:r w:rsidRPr="00E40D69">
        <w:rPr>
          <w:rFonts w:cs="Arial"/>
        </w:rPr>
        <w:t xml:space="preserve">Služba je pro klienty často první kontaktní sociální službou. </w:t>
      </w:r>
      <w:r w:rsidRPr="00646913">
        <w:rPr>
          <w:rFonts w:cs="Arial"/>
        </w:rPr>
        <w:t>Poskytování sociální služby je realizováno 2 týmy: týmem pro Roudnici n/L. a mobilním týmem pro venkovské lokality a obce ORP Roudnice n/L.</w:t>
      </w:r>
      <w:r w:rsidR="00E40D69">
        <w:rPr>
          <w:rFonts w:cs="Arial"/>
        </w:rPr>
        <w:t xml:space="preserve"> </w:t>
      </w:r>
      <w:r w:rsidRPr="00646913">
        <w:rPr>
          <w:rFonts w:cs="Arial"/>
        </w:rPr>
        <w:t>Lidé, kteří nejsou schopni využívat jiných sociálních služeb (např. vlivem alkoholismu) terénní p</w:t>
      </w:r>
      <w:r>
        <w:rPr>
          <w:rFonts w:cs="Arial"/>
        </w:rPr>
        <w:t xml:space="preserve">rogram využívat mohou. </w:t>
      </w:r>
      <w:r w:rsidRPr="00646913">
        <w:rPr>
          <w:rFonts w:cs="Arial"/>
        </w:rPr>
        <w:t>Rozšíření služby o mobilní část, která působí v obcích ORP je přínosná v řešení problémů na místě.</w:t>
      </w:r>
    </w:p>
    <w:p w14:paraId="6994DE7D" w14:textId="77777777" w:rsidR="003F0E49" w:rsidRDefault="003F0E49" w:rsidP="003F0E49">
      <w:pPr>
        <w:rPr>
          <w:szCs w:val="20"/>
        </w:rPr>
      </w:pPr>
    </w:p>
    <w:p w14:paraId="41D8AD95" w14:textId="2830B679" w:rsidR="003E1AC4" w:rsidRDefault="003E1AC4" w:rsidP="00DE7DD1">
      <w:pPr>
        <w:adjustRightInd w:val="0"/>
        <w:rPr>
          <w:rFonts w:cs="Arial"/>
          <w:b/>
          <w:color w:val="FF0000"/>
          <w:szCs w:val="20"/>
        </w:rPr>
      </w:pPr>
    </w:p>
    <w:p w14:paraId="6FD50051" w14:textId="77777777" w:rsidR="003E1AC4" w:rsidRDefault="003E1AC4" w:rsidP="00DE7DD1">
      <w:pPr>
        <w:adjustRightInd w:val="0"/>
        <w:rPr>
          <w:rFonts w:cs="Arial"/>
          <w:b/>
          <w:color w:val="FF0000"/>
          <w:szCs w:val="20"/>
        </w:rPr>
      </w:pPr>
    </w:p>
    <w:p w14:paraId="67D0B38D" w14:textId="77777777" w:rsidR="007328D2" w:rsidRDefault="007328D2" w:rsidP="00DE7DD1">
      <w:pPr>
        <w:adjustRightInd w:val="0"/>
        <w:rPr>
          <w:rFonts w:cs="Arial"/>
          <w:b/>
          <w:color w:val="FF0000"/>
          <w:szCs w:val="20"/>
        </w:rPr>
      </w:pPr>
    </w:p>
    <w:p w14:paraId="761E3851" w14:textId="2FCD7535" w:rsidR="001A5FEF" w:rsidRPr="003F0E49" w:rsidRDefault="001A5FEF" w:rsidP="003F0E49">
      <w:pPr>
        <w:tabs>
          <w:tab w:val="left" w:pos="1780"/>
        </w:tabs>
        <w:rPr>
          <w:rFonts w:eastAsia="Times New Roman" w:cs="Arial"/>
          <w:sz w:val="22"/>
          <w:lang w:eastAsia="cs-CZ"/>
        </w:rPr>
        <w:sectPr w:rsidR="001A5FEF" w:rsidRPr="003F0E49" w:rsidSect="0073268D">
          <w:footerReference w:type="default" r:id="rId23"/>
          <w:headerReference w:type="first" r:id="rId24"/>
          <w:footerReference w:type="first" r:id="rId25"/>
          <w:pgSz w:w="11906" w:h="16838"/>
          <w:pgMar w:top="1417" w:right="1417" w:bottom="1417" w:left="1417" w:header="708" w:footer="708" w:gutter="0"/>
          <w:cols w:space="708"/>
          <w:titlePg/>
          <w:docGrid w:linePitch="360"/>
        </w:sectPr>
      </w:pPr>
    </w:p>
    <w:tbl>
      <w:tblPr>
        <w:tblW w:w="1239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6"/>
        <w:gridCol w:w="1486"/>
        <w:gridCol w:w="1238"/>
        <w:gridCol w:w="1259"/>
        <w:gridCol w:w="1407"/>
        <w:gridCol w:w="1046"/>
        <w:gridCol w:w="2122"/>
        <w:gridCol w:w="3190"/>
      </w:tblGrid>
      <w:tr w:rsidR="003F0E49" w:rsidRPr="001A5FEF" w14:paraId="19815093" w14:textId="77777777" w:rsidTr="007842AA">
        <w:trPr>
          <w:trHeight w:val="1305"/>
        </w:trPr>
        <w:tc>
          <w:tcPr>
            <w:tcW w:w="1362" w:type="dxa"/>
            <w:shd w:val="clear" w:color="auto" w:fill="FF9900"/>
            <w:vAlign w:val="center"/>
            <w:hideMark/>
          </w:tcPr>
          <w:p w14:paraId="64C8537F" w14:textId="03E59C73"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lastRenderedPageBreak/>
              <w:t>Název poskytovatele</w:t>
            </w:r>
          </w:p>
        </w:tc>
        <w:tc>
          <w:tcPr>
            <w:tcW w:w="1362" w:type="dxa"/>
            <w:shd w:val="clear" w:color="auto" w:fill="FF9900"/>
            <w:vAlign w:val="center"/>
            <w:hideMark/>
          </w:tcPr>
          <w:p w14:paraId="743808E6"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Zařízení poskytovatele / Název služby</w:t>
            </w:r>
          </w:p>
        </w:tc>
        <w:tc>
          <w:tcPr>
            <w:tcW w:w="1137" w:type="dxa"/>
            <w:shd w:val="clear" w:color="auto" w:fill="FF9900"/>
            <w:vAlign w:val="center"/>
            <w:hideMark/>
          </w:tcPr>
          <w:p w14:paraId="24BA50A0"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Druh služby</w:t>
            </w:r>
          </w:p>
        </w:tc>
        <w:tc>
          <w:tcPr>
            <w:tcW w:w="1156" w:type="dxa"/>
            <w:shd w:val="clear" w:color="auto" w:fill="FF9900"/>
            <w:vAlign w:val="center"/>
            <w:hideMark/>
          </w:tcPr>
          <w:p w14:paraId="7D0D4826" w14:textId="47992605" w:rsidR="003F0E49" w:rsidRPr="001A5FEF" w:rsidRDefault="003F0E49" w:rsidP="003F0E49">
            <w:pPr>
              <w:spacing w:after="0" w:line="240" w:lineRule="auto"/>
              <w:rPr>
                <w:rFonts w:eastAsia="Times New Roman" w:cs="Arial"/>
                <w:sz w:val="22"/>
                <w:lang w:eastAsia="cs-CZ"/>
              </w:rPr>
            </w:pPr>
            <w:r w:rsidRPr="003E1AC4">
              <w:rPr>
                <w:rFonts w:eastAsia="Times New Roman" w:cs="Arial"/>
                <w:sz w:val="22"/>
                <w:lang w:eastAsia="cs-CZ"/>
              </w:rPr>
              <w:t xml:space="preserve"> Ú</w:t>
            </w:r>
            <w:r w:rsidRPr="001A5FEF">
              <w:rPr>
                <w:rFonts w:eastAsia="Times New Roman" w:cs="Arial"/>
                <w:sz w:val="22"/>
                <w:lang w:eastAsia="cs-CZ"/>
              </w:rPr>
              <w:t>zemní působení</w:t>
            </w:r>
          </w:p>
        </w:tc>
        <w:tc>
          <w:tcPr>
            <w:tcW w:w="1290" w:type="dxa"/>
            <w:shd w:val="clear" w:color="auto" w:fill="FF9900"/>
            <w:vAlign w:val="center"/>
            <w:hideMark/>
          </w:tcPr>
          <w:p w14:paraId="0195CB53"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Cílová skupina</w:t>
            </w:r>
          </w:p>
        </w:tc>
        <w:tc>
          <w:tcPr>
            <w:tcW w:w="963" w:type="dxa"/>
            <w:shd w:val="clear" w:color="auto" w:fill="FF9900"/>
            <w:vAlign w:val="center"/>
            <w:hideMark/>
          </w:tcPr>
          <w:p w14:paraId="6AA5E9D2"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Věková kategorie</w:t>
            </w:r>
          </w:p>
        </w:tc>
        <w:tc>
          <w:tcPr>
            <w:tcW w:w="1939" w:type="dxa"/>
            <w:shd w:val="clear" w:color="auto" w:fill="FF9900"/>
            <w:vAlign w:val="center"/>
            <w:hideMark/>
          </w:tcPr>
          <w:p w14:paraId="7A07FFBE"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Okamžitá kapacita (terénní/ambulantní)</w:t>
            </w:r>
          </w:p>
        </w:tc>
        <w:tc>
          <w:tcPr>
            <w:tcW w:w="3190" w:type="dxa"/>
            <w:shd w:val="clear" w:color="auto" w:fill="FF9900"/>
            <w:vAlign w:val="center"/>
            <w:hideMark/>
          </w:tcPr>
          <w:p w14:paraId="1FEB1B41" w14:textId="77777777" w:rsidR="003F0E49" w:rsidRPr="001A5FEF" w:rsidRDefault="003F0E49" w:rsidP="001A5FEF">
            <w:pPr>
              <w:spacing w:after="0" w:line="240" w:lineRule="auto"/>
              <w:jc w:val="center"/>
              <w:rPr>
                <w:rFonts w:eastAsia="Times New Roman" w:cs="Arial"/>
                <w:sz w:val="22"/>
                <w:lang w:eastAsia="cs-CZ"/>
              </w:rPr>
            </w:pPr>
            <w:r w:rsidRPr="001A5FEF">
              <w:rPr>
                <w:rFonts w:eastAsia="Times New Roman" w:cs="Arial"/>
                <w:sz w:val="22"/>
                <w:lang w:eastAsia="cs-CZ"/>
              </w:rPr>
              <w:t>Počet lůžek (pobytová forma)</w:t>
            </w:r>
          </w:p>
        </w:tc>
      </w:tr>
      <w:tr w:rsidR="003F0E49" w:rsidRPr="001A5FEF" w14:paraId="3144E69F" w14:textId="77777777" w:rsidTr="007842AA">
        <w:trPr>
          <w:trHeight w:val="315"/>
        </w:trPr>
        <w:tc>
          <w:tcPr>
            <w:tcW w:w="1362" w:type="dxa"/>
            <w:vMerge w:val="restart"/>
            <w:shd w:val="clear" w:color="auto" w:fill="auto"/>
            <w:noWrap/>
            <w:vAlign w:val="center"/>
            <w:hideMark/>
          </w:tcPr>
          <w:p w14:paraId="10FCE794"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Charita Roudnice nad Labem</w:t>
            </w:r>
          </w:p>
        </w:tc>
        <w:tc>
          <w:tcPr>
            <w:tcW w:w="1362" w:type="dxa"/>
            <w:vMerge w:val="restart"/>
            <w:shd w:val="clear" w:color="auto" w:fill="auto"/>
            <w:noWrap/>
            <w:vAlign w:val="center"/>
            <w:hideMark/>
          </w:tcPr>
          <w:p w14:paraId="514CD9E1"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Azylový dům matky s dětmi v Domově sv. Josefa</w:t>
            </w:r>
          </w:p>
        </w:tc>
        <w:tc>
          <w:tcPr>
            <w:tcW w:w="1137" w:type="dxa"/>
            <w:vMerge w:val="restart"/>
            <w:shd w:val="clear" w:color="auto" w:fill="auto"/>
            <w:noWrap/>
            <w:vAlign w:val="center"/>
            <w:hideMark/>
          </w:tcPr>
          <w:p w14:paraId="0C4F60A9"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57 Azylové domy</w:t>
            </w:r>
          </w:p>
        </w:tc>
        <w:tc>
          <w:tcPr>
            <w:tcW w:w="1156" w:type="dxa"/>
            <w:vMerge w:val="restart"/>
            <w:shd w:val="clear" w:color="auto" w:fill="auto"/>
            <w:vAlign w:val="center"/>
            <w:hideMark/>
          </w:tcPr>
          <w:p w14:paraId="0398ADB8"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Roudnice / ORP/ Ústecký kraj / celá ČR</w:t>
            </w:r>
          </w:p>
        </w:tc>
        <w:tc>
          <w:tcPr>
            <w:tcW w:w="1290" w:type="dxa"/>
            <w:shd w:val="clear" w:color="auto" w:fill="auto"/>
            <w:noWrap/>
            <w:vAlign w:val="bottom"/>
            <w:hideMark/>
          </w:tcPr>
          <w:p w14:paraId="134D1C7A"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Plnoleté matky s dětmi do 18 let věku dětí</w:t>
            </w:r>
          </w:p>
        </w:tc>
        <w:tc>
          <w:tcPr>
            <w:tcW w:w="963" w:type="dxa"/>
            <w:vMerge w:val="restart"/>
            <w:shd w:val="clear" w:color="auto" w:fill="auto"/>
            <w:noWrap/>
            <w:vAlign w:val="center"/>
            <w:hideMark/>
          </w:tcPr>
          <w:p w14:paraId="104A2361"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viz cílová skupina </w:t>
            </w:r>
          </w:p>
        </w:tc>
        <w:tc>
          <w:tcPr>
            <w:tcW w:w="1939" w:type="dxa"/>
            <w:vMerge w:val="restart"/>
            <w:shd w:val="clear" w:color="auto" w:fill="auto"/>
            <w:noWrap/>
            <w:vAlign w:val="center"/>
            <w:hideMark/>
          </w:tcPr>
          <w:p w14:paraId="073BF66A" w14:textId="77777777" w:rsidR="003F0E49" w:rsidRPr="001A5FEF" w:rsidRDefault="003F0E49" w:rsidP="001A5FEF">
            <w:pPr>
              <w:spacing w:after="0" w:line="240" w:lineRule="auto"/>
              <w:jc w:val="center"/>
              <w:rPr>
                <w:rFonts w:ascii="Calibri" w:eastAsia="Times New Roman" w:hAnsi="Calibri" w:cs="Calibri"/>
                <w:color w:val="000000"/>
                <w:sz w:val="22"/>
                <w:lang w:eastAsia="cs-CZ"/>
              </w:rPr>
            </w:pPr>
            <w:r w:rsidRPr="001A5FEF">
              <w:rPr>
                <w:rFonts w:ascii="Calibri" w:eastAsia="Times New Roman" w:hAnsi="Calibri" w:cs="Calibri"/>
                <w:color w:val="000000"/>
                <w:sz w:val="22"/>
                <w:lang w:eastAsia="cs-CZ"/>
              </w:rPr>
              <w:t>N/A</w:t>
            </w:r>
          </w:p>
        </w:tc>
        <w:tc>
          <w:tcPr>
            <w:tcW w:w="3190" w:type="dxa"/>
            <w:vMerge w:val="restart"/>
            <w:shd w:val="clear" w:color="auto" w:fill="auto"/>
            <w:noWrap/>
            <w:vAlign w:val="center"/>
            <w:hideMark/>
          </w:tcPr>
          <w:p w14:paraId="22690080"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30 lůžek (9 matek, 21 dětí)</w:t>
            </w:r>
          </w:p>
        </w:tc>
      </w:tr>
      <w:tr w:rsidR="003F0E49" w:rsidRPr="001A5FEF" w14:paraId="5543D6C1" w14:textId="77777777" w:rsidTr="007842AA">
        <w:trPr>
          <w:trHeight w:val="315"/>
        </w:trPr>
        <w:tc>
          <w:tcPr>
            <w:tcW w:w="1362" w:type="dxa"/>
            <w:vMerge/>
            <w:vAlign w:val="center"/>
            <w:hideMark/>
          </w:tcPr>
          <w:p w14:paraId="3B503D79"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vMerge/>
            <w:vAlign w:val="center"/>
            <w:hideMark/>
          </w:tcPr>
          <w:p w14:paraId="1053316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37" w:type="dxa"/>
            <w:vMerge/>
            <w:vAlign w:val="center"/>
            <w:hideMark/>
          </w:tcPr>
          <w:p w14:paraId="629A620D"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56" w:type="dxa"/>
            <w:vMerge/>
            <w:vAlign w:val="center"/>
            <w:hideMark/>
          </w:tcPr>
          <w:p w14:paraId="2AC4F5A7"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290" w:type="dxa"/>
            <w:shd w:val="clear" w:color="auto" w:fill="auto"/>
            <w:noWrap/>
            <w:vAlign w:val="bottom"/>
            <w:hideMark/>
          </w:tcPr>
          <w:p w14:paraId="6110C33C"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Plnoleté ženy, které mají soudem svěřeny do péče nezletilé děti do 18 let </w:t>
            </w:r>
          </w:p>
        </w:tc>
        <w:tc>
          <w:tcPr>
            <w:tcW w:w="963" w:type="dxa"/>
            <w:vMerge/>
            <w:vAlign w:val="center"/>
            <w:hideMark/>
          </w:tcPr>
          <w:p w14:paraId="5B1EBE25"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939" w:type="dxa"/>
            <w:vMerge/>
            <w:vAlign w:val="center"/>
            <w:hideMark/>
          </w:tcPr>
          <w:p w14:paraId="45717A1E" w14:textId="77777777" w:rsidR="003F0E49" w:rsidRPr="001A5FEF" w:rsidRDefault="003F0E49" w:rsidP="001A5FEF">
            <w:pPr>
              <w:spacing w:after="0" w:line="240" w:lineRule="auto"/>
              <w:rPr>
                <w:rFonts w:ascii="Calibri" w:eastAsia="Times New Roman" w:hAnsi="Calibri" w:cs="Calibri"/>
                <w:color w:val="000000"/>
                <w:sz w:val="22"/>
                <w:lang w:eastAsia="cs-CZ"/>
              </w:rPr>
            </w:pPr>
          </w:p>
        </w:tc>
        <w:tc>
          <w:tcPr>
            <w:tcW w:w="3190" w:type="dxa"/>
            <w:vMerge/>
            <w:vAlign w:val="center"/>
            <w:hideMark/>
          </w:tcPr>
          <w:p w14:paraId="2D66A139"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r>
      <w:tr w:rsidR="003F0E49" w:rsidRPr="001A5FEF" w14:paraId="36D0A086" w14:textId="77777777" w:rsidTr="007842AA">
        <w:trPr>
          <w:trHeight w:val="315"/>
        </w:trPr>
        <w:tc>
          <w:tcPr>
            <w:tcW w:w="1362" w:type="dxa"/>
            <w:vMerge/>
            <w:vAlign w:val="center"/>
            <w:hideMark/>
          </w:tcPr>
          <w:p w14:paraId="26929C28"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vMerge/>
            <w:vAlign w:val="center"/>
            <w:hideMark/>
          </w:tcPr>
          <w:p w14:paraId="617D6F8A"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37" w:type="dxa"/>
            <w:vMerge/>
            <w:vAlign w:val="center"/>
            <w:hideMark/>
          </w:tcPr>
          <w:p w14:paraId="242CE62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156" w:type="dxa"/>
            <w:vMerge/>
            <w:vAlign w:val="center"/>
            <w:hideMark/>
          </w:tcPr>
          <w:p w14:paraId="4678F11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290" w:type="dxa"/>
            <w:shd w:val="clear" w:color="auto" w:fill="auto"/>
            <w:noWrap/>
            <w:vAlign w:val="bottom"/>
            <w:hideMark/>
          </w:tcPr>
          <w:p w14:paraId="28C5B8AD"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Těhotné ženy a matky od 17 let </w:t>
            </w:r>
          </w:p>
        </w:tc>
        <w:tc>
          <w:tcPr>
            <w:tcW w:w="963" w:type="dxa"/>
            <w:vMerge/>
            <w:vAlign w:val="center"/>
            <w:hideMark/>
          </w:tcPr>
          <w:p w14:paraId="444A9CF7"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939" w:type="dxa"/>
            <w:vMerge/>
            <w:vAlign w:val="center"/>
            <w:hideMark/>
          </w:tcPr>
          <w:p w14:paraId="7D747A95" w14:textId="77777777" w:rsidR="003F0E49" w:rsidRPr="001A5FEF" w:rsidRDefault="003F0E49" w:rsidP="001A5FEF">
            <w:pPr>
              <w:spacing w:after="0" w:line="240" w:lineRule="auto"/>
              <w:rPr>
                <w:rFonts w:ascii="Calibri" w:eastAsia="Times New Roman" w:hAnsi="Calibri" w:cs="Calibri"/>
                <w:color w:val="000000"/>
                <w:sz w:val="22"/>
                <w:lang w:eastAsia="cs-CZ"/>
              </w:rPr>
            </w:pPr>
          </w:p>
        </w:tc>
        <w:tc>
          <w:tcPr>
            <w:tcW w:w="3190" w:type="dxa"/>
            <w:vMerge/>
            <w:vAlign w:val="center"/>
            <w:hideMark/>
          </w:tcPr>
          <w:p w14:paraId="788F919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r>
      <w:tr w:rsidR="003F0E49" w:rsidRPr="001A5FEF" w14:paraId="2CEE7817" w14:textId="77777777" w:rsidTr="007842AA">
        <w:trPr>
          <w:trHeight w:val="1050"/>
        </w:trPr>
        <w:tc>
          <w:tcPr>
            <w:tcW w:w="1362" w:type="dxa"/>
            <w:vMerge/>
            <w:vAlign w:val="center"/>
            <w:hideMark/>
          </w:tcPr>
          <w:p w14:paraId="7CAB12B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49F9CEBF"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Sociálně aktivizační služby pro rodiny s </w:t>
            </w:r>
            <w:proofErr w:type="gramStart"/>
            <w:r w:rsidRPr="001A5FEF">
              <w:rPr>
                <w:rFonts w:ascii="Calibri" w:eastAsia="Times New Roman" w:hAnsi="Calibri" w:cs="Calibri"/>
                <w:color w:val="000000"/>
                <w:szCs w:val="20"/>
                <w:lang w:eastAsia="cs-CZ"/>
              </w:rPr>
              <w:t>dětmi  „Pod</w:t>
            </w:r>
            <w:proofErr w:type="gramEnd"/>
            <w:r w:rsidRPr="001A5FEF">
              <w:rPr>
                <w:rFonts w:ascii="Calibri" w:eastAsia="Times New Roman" w:hAnsi="Calibri" w:cs="Calibri"/>
                <w:color w:val="000000"/>
                <w:szCs w:val="20"/>
                <w:lang w:eastAsia="cs-CZ"/>
              </w:rPr>
              <w:t xml:space="preserve"> střechou“</w:t>
            </w:r>
          </w:p>
        </w:tc>
        <w:tc>
          <w:tcPr>
            <w:tcW w:w="1137" w:type="dxa"/>
            <w:shd w:val="clear" w:color="auto" w:fill="auto"/>
            <w:noWrap/>
            <w:vAlign w:val="center"/>
            <w:hideMark/>
          </w:tcPr>
          <w:p w14:paraId="0F7D4E54"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65 Sociálně aktivizační služby pro rodiny s dětmi</w:t>
            </w:r>
          </w:p>
        </w:tc>
        <w:tc>
          <w:tcPr>
            <w:tcW w:w="1156" w:type="dxa"/>
            <w:shd w:val="clear" w:color="auto" w:fill="auto"/>
            <w:noWrap/>
            <w:vAlign w:val="center"/>
            <w:hideMark/>
          </w:tcPr>
          <w:p w14:paraId="15AE9CBA"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Roudnice a ORP</w:t>
            </w:r>
          </w:p>
        </w:tc>
        <w:tc>
          <w:tcPr>
            <w:tcW w:w="1290" w:type="dxa"/>
            <w:shd w:val="clear" w:color="auto" w:fill="auto"/>
            <w:vAlign w:val="center"/>
            <w:hideMark/>
          </w:tcPr>
          <w:p w14:paraId="66BF554C"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rodiny s dětmi do 18 let, ve kterých dochází k ohrožení správného vývoje dítěte z důvodu nepříznivé sociální situace</w:t>
            </w:r>
          </w:p>
        </w:tc>
        <w:tc>
          <w:tcPr>
            <w:tcW w:w="963" w:type="dxa"/>
            <w:shd w:val="clear" w:color="auto" w:fill="auto"/>
            <w:noWrap/>
            <w:vAlign w:val="center"/>
            <w:hideMark/>
          </w:tcPr>
          <w:p w14:paraId="55383A9F" w14:textId="77777777" w:rsidR="003F0E49" w:rsidRPr="001A5FEF" w:rsidRDefault="003F0E49" w:rsidP="001A5FEF">
            <w:pPr>
              <w:spacing w:after="0" w:line="240" w:lineRule="auto"/>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viz cílová skupina </w:t>
            </w:r>
          </w:p>
        </w:tc>
        <w:tc>
          <w:tcPr>
            <w:tcW w:w="1939" w:type="dxa"/>
            <w:shd w:val="clear" w:color="auto" w:fill="auto"/>
            <w:vAlign w:val="bottom"/>
            <w:hideMark/>
          </w:tcPr>
          <w:p w14:paraId="692DC2D2" w14:textId="77777777" w:rsidR="003F0E49" w:rsidRPr="001A5FEF" w:rsidRDefault="003F0E49" w:rsidP="00D07AAA">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individuální: ambulance 3/ terén 3 skupinová: ambulance 3 z 15, terén 3 z 24</w:t>
            </w:r>
          </w:p>
        </w:tc>
        <w:tc>
          <w:tcPr>
            <w:tcW w:w="3190" w:type="dxa"/>
            <w:shd w:val="clear" w:color="auto" w:fill="auto"/>
            <w:noWrap/>
            <w:vAlign w:val="center"/>
            <w:hideMark/>
          </w:tcPr>
          <w:p w14:paraId="1B97E30F"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59996A34" w14:textId="77777777" w:rsidTr="007842AA">
        <w:trPr>
          <w:trHeight w:val="310"/>
        </w:trPr>
        <w:tc>
          <w:tcPr>
            <w:tcW w:w="1362" w:type="dxa"/>
            <w:vMerge/>
            <w:vAlign w:val="center"/>
            <w:hideMark/>
          </w:tcPr>
          <w:p w14:paraId="5381C253"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3408DE4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NZDM BOTA</w:t>
            </w:r>
          </w:p>
        </w:tc>
        <w:tc>
          <w:tcPr>
            <w:tcW w:w="1137" w:type="dxa"/>
            <w:shd w:val="clear" w:color="auto" w:fill="auto"/>
            <w:noWrap/>
            <w:vAlign w:val="center"/>
            <w:hideMark/>
          </w:tcPr>
          <w:p w14:paraId="5344AB8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62 nízkoprahové zařízení pro děti a mládež</w:t>
            </w:r>
          </w:p>
        </w:tc>
        <w:tc>
          <w:tcPr>
            <w:tcW w:w="1156" w:type="dxa"/>
            <w:shd w:val="clear" w:color="auto" w:fill="auto"/>
            <w:noWrap/>
            <w:vAlign w:val="center"/>
            <w:hideMark/>
          </w:tcPr>
          <w:p w14:paraId="2B7376B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Roudnice nad Labem</w:t>
            </w:r>
          </w:p>
        </w:tc>
        <w:tc>
          <w:tcPr>
            <w:tcW w:w="1290" w:type="dxa"/>
            <w:shd w:val="clear" w:color="auto" w:fill="auto"/>
            <w:vAlign w:val="center"/>
            <w:hideMark/>
          </w:tcPr>
          <w:p w14:paraId="079ECD96" w14:textId="3C1D8F06"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děti, mládež a mladí dospělí ve věku 6 – 26 let</w:t>
            </w:r>
          </w:p>
        </w:tc>
        <w:tc>
          <w:tcPr>
            <w:tcW w:w="963" w:type="dxa"/>
            <w:shd w:val="clear" w:color="auto" w:fill="auto"/>
            <w:noWrap/>
            <w:vAlign w:val="center"/>
            <w:hideMark/>
          </w:tcPr>
          <w:p w14:paraId="7241AB50" w14:textId="55049B7E"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viz cílová skupina</w:t>
            </w:r>
          </w:p>
        </w:tc>
        <w:tc>
          <w:tcPr>
            <w:tcW w:w="1939" w:type="dxa"/>
            <w:shd w:val="clear" w:color="auto" w:fill="auto"/>
            <w:noWrap/>
            <w:vAlign w:val="center"/>
            <w:hideMark/>
          </w:tcPr>
          <w:p w14:paraId="5C560243"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6AA1BB4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6E49FEE9" w14:textId="77777777" w:rsidTr="007842AA">
        <w:trPr>
          <w:trHeight w:val="310"/>
        </w:trPr>
        <w:tc>
          <w:tcPr>
            <w:tcW w:w="1362" w:type="dxa"/>
            <w:vMerge w:val="restart"/>
            <w:shd w:val="clear" w:color="auto" w:fill="auto"/>
            <w:noWrap/>
            <w:vAlign w:val="center"/>
            <w:hideMark/>
          </w:tcPr>
          <w:p w14:paraId="6D8C3291"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NADĚJE</w:t>
            </w:r>
          </w:p>
        </w:tc>
        <w:tc>
          <w:tcPr>
            <w:tcW w:w="1362" w:type="dxa"/>
            <w:shd w:val="clear" w:color="auto" w:fill="auto"/>
            <w:noWrap/>
            <w:vAlign w:val="center"/>
            <w:hideMark/>
          </w:tcPr>
          <w:p w14:paraId="367CD12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Azylový dům pro muže a rodiny</w:t>
            </w:r>
          </w:p>
        </w:tc>
        <w:tc>
          <w:tcPr>
            <w:tcW w:w="1137" w:type="dxa"/>
            <w:shd w:val="clear" w:color="auto" w:fill="auto"/>
            <w:noWrap/>
            <w:vAlign w:val="center"/>
            <w:hideMark/>
          </w:tcPr>
          <w:p w14:paraId="6D715F6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57 Azylové domy</w:t>
            </w:r>
          </w:p>
        </w:tc>
        <w:tc>
          <w:tcPr>
            <w:tcW w:w="1156" w:type="dxa"/>
            <w:shd w:val="clear" w:color="auto" w:fill="auto"/>
            <w:noWrap/>
            <w:vAlign w:val="center"/>
            <w:hideMark/>
          </w:tcPr>
          <w:p w14:paraId="477A16D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celá ČR</w:t>
            </w:r>
          </w:p>
        </w:tc>
        <w:tc>
          <w:tcPr>
            <w:tcW w:w="1290" w:type="dxa"/>
            <w:shd w:val="clear" w:color="auto" w:fill="auto"/>
            <w:noWrap/>
            <w:vAlign w:val="center"/>
            <w:hideMark/>
          </w:tcPr>
          <w:p w14:paraId="31CA2F1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osoby bez přístřeší, rodiny s dítětem/dětmi, oběti </w:t>
            </w:r>
            <w:r w:rsidRPr="001A5FEF">
              <w:rPr>
                <w:rFonts w:ascii="Calibri" w:eastAsia="Times New Roman" w:hAnsi="Calibri" w:cs="Calibri"/>
                <w:color w:val="000000"/>
                <w:szCs w:val="20"/>
                <w:lang w:eastAsia="cs-CZ"/>
              </w:rPr>
              <w:lastRenderedPageBreak/>
              <w:t>domácího násilí</w:t>
            </w:r>
          </w:p>
        </w:tc>
        <w:tc>
          <w:tcPr>
            <w:tcW w:w="963" w:type="dxa"/>
            <w:shd w:val="clear" w:color="auto" w:fill="auto"/>
            <w:noWrap/>
            <w:vAlign w:val="center"/>
            <w:hideMark/>
          </w:tcPr>
          <w:p w14:paraId="347D2CB2" w14:textId="2CCE0119"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lastRenderedPageBreak/>
              <w:t>viz cílová skupina</w:t>
            </w:r>
          </w:p>
        </w:tc>
        <w:tc>
          <w:tcPr>
            <w:tcW w:w="1939" w:type="dxa"/>
            <w:shd w:val="clear" w:color="auto" w:fill="auto"/>
            <w:noWrap/>
            <w:vAlign w:val="center"/>
            <w:hideMark/>
          </w:tcPr>
          <w:p w14:paraId="41286A0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46776AD3"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45 lůžek</w:t>
            </w:r>
          </w:p>
        </w:tc>
      </w:tr>
      <w:tr w:rsidR="003F0E49" w:rsidRPr="001A5FEF" w14:paraId="3FC30BAD" w14:textId="77777777" w:rsidTr="007842AA">
        <w:trPr>
          <w:trHeight w:val="310"/>
        </w:trPr>
        <w:tc>
          <w:tcPr>
            <w:tcW w:w="1362" w:type="dxa"/>
            <w:vMerge/>
            <w:vAlign w:val="center"/>
            <w:hideMark/>
          </w:tcPr>
          <w:p w14:paraId="27C51DD1"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5015A76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Terénní programy</w:t>
            </w:r>
          </w:p>
        </w:tc>
        <w:tc>
          <w:tcPr>
            <w:tcW w:w="1137" w:type="dxa"/>
            <w:shd w:val="clear" w:color="auto" w:fill="auto"/>
            <w:noWrap/>
            <w:vAlign w:val="center"/>
            <w:hideMark/>
          </w:tcPr>
          <w:p w14:paraId="69C4EBE5" w14:textId="760CEB21"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69 Terénní programy</w:t>
            </w:r>
          </w:p>
        </w:tc>
        <w:tc>
          <w:tcPr>
            <w:tcW w:w="1156" w:type="dxa"/>
            <w:shd w:val="clear" w:color="auto" w:fill="auto"/>
            <w:noWrap/>
            <w:vAlign w:val="center"/>
            <w:hideMark/>
          </w:tcPr>
          <w:p w14:paraId="3E4F1F56" w14:textId="68A5430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p>
        </w:tc>
        <w:tc>
          <w:tcPr>
            <w:tcW w:w="1290" w:type="dxa"/>
            <w:shd w:val="clear" w:color="auto" w:fill="auto"/>
            <w:noWrap/>
            <w:vAlign w:val="center"/>
            <w:hideMark/>
          </w:tcPr>
          <w:p w14:paraId="7C71FF0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Cílovou skupinou jsou osoby dle registrovaných kategorií nepříznivé soc. situace</w:t>
            </w:r>
          </w:p>
        </w:tc>
        <w:tc>
          <w:tcPr>
            <w:tcW w:w="963" w:type="dxa"/>
            <w:shd w:val="clear" w:color="auto" w:fill="auto"/>
            <w:noWrap/>
            <w:vAlign w:val="center"/>
            <w:hideMark/>
          </w:tcPr>
          <w:p w14:paraId="3C51B91D" w14:textId="27094F11"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viz cílová skupina</w:t>
            </w:r>
          </w:p>
        </w:tc>
        <w:tc>
          <w:tcPr>
            <w:tcW w:w="1939" w:type="dxa"/>
            <w:shd w:val="clear" w:color="auto" w:fill="auto"/>
            <w:noWrap/>
            <w:vAlign w:val="center"/>
            <w:hideMark/>
          </w:tcPr>
          <w:p w14:paraId="263753E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4</w:t>
            </w:r>
          </w:p>
        </w:tc>
        <w:tc>
          <w:tcPr>
            <w:tcW w:w="3190" w:type="dxa"/>
            <w:shd w:val="clear" w:color="auto" w:fill="auto"/>
            <w:noWrap/>
            <w:vAlign w:val="center"/>
            <w:hideMark/>
          </w:tcPr>
          <w:p w14:paraId="339A412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54BB8E6E" w14:textId="77777777" w:rsidTr="007842AA">
        <w:trPr>
          <w:trHeight w:val="530"/>
        </w:trPr>
        <w:tc>
          <w:tcPr>
            <w:tcW w:w="1362" w:type="dxa"/>
            <w:vMerge/>
            <w:vAlign w:val="center"/>
            <w:hideMark/>
          </w:tcPr>
          <w:p w14:paraId="38A3CBC2"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7ECC982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Sociálně terapeutické dílny</w:t>
            </w:r>
          </w:p>
        </w:tc>
        <w:tc>
          <w:tcPr>
            <w:tcW w:w="1137" w:type="dxa"/>
            <w:shd w:val="clear" w:color="auto" w:fill="auto"/>
            <w:noWrap/>
            <w:vAlign w:val="center"/>
            <w:hideMark/>
          </w:tcPr>
          <w:p w14:paraId="09F53535" w14:textId="2B2B0BC1"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67 Sociálně terapeutické dílny</w:t>
            </w:r>
          </w:p>
        </w:tc>
        <w:tc>
          <w:tcPr>
            <w:tcW w:w="1156" w:type="dxa"/>
            <w:shd w:val="clear" w:color="auto" w:fill="auto"/>
            <w:noWrap/>
            <w:vAlign w:val="center"/>
            <w:hideMark/>
          </w:tcPr>
          <w:p w14:paraId="697C6803" w14:textId="2D6EB704"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p>
        </w:tc>
        <w:tc>
          <w:tcPr>
            <w:tcW w:w="1290" w:type="dxa"/>
            <w:shd w:val="clear" w:color="auto" w:fill="auto"/>
            <w:vAlign w:val="center"/>
            <w:hideMark/>
          </w:tcPr>
          <w:p w14:paraId="64AF382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 chronickým duševním onemocněním, osoby s tělesným postižením, osoby s kombinovaným postižením a osoby s mentálním postižením</w:t>
            </w:r>
          </w:p>
        </w:tc>
        <w:tc>
          <w:tcPr>
            <w:tcW w:w="963" w:type="dxa"/>
            <w:shd w:val="clear" w:color="auto" w:fill="auto"/>
            <w:noWrap/>
            <w:vAlign w:val="center"/>
            <w:hideMark/>
          </w:tcPr>
          <w:p w14:paraId="3109C35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18-64 let</w:t>
            </w:r>
          </w:p>
        </w:tc>
        <w:tc>
          <w:tcPr>
            <w:tcW w:w="1939" w:type="dxa"/>
            <w:shd w:val="clear" w:color="auto" w:fill="auto"/>
            <w:noWrap/>
            <w:vAlign w:val="center"/>
            <w:hideMark/>
          </w:tcPr>
          <w:p w14:paraId="5E981A5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0C37D38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363BBA9" w14:textId="77777777" w:rsidTr="007842AA">
        <w:trPr>
          <w:trHeight w:val="310"/>
        </w:trPr>
        <w:tc>
          <w:tcPr>
            <w:tcW w:w="1362" w:type="dxa"/>
            <w:vMerge/>
            <w:vAlign w:val="center"/>
            <w:hideMark/>
          </w:tcPr>
          <w:p w14:paraId="3A53F35E"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41AC3C1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Krizová pomoc</w:t>
            </w:r>
          </w:p>
        </w:tc>
        <w:tc>
          <w:tcPr>
            <w:tcW w:w="1137" w:type="dxa"/>
            <w:shd w:val="clear" w:color="auto" w:fill="auto"/>
            <w:noWrap/>
            <w:vAlign w:val="center"/>
            <w:hideMark/>
          </w:tcPr>
          <w:p w14:paraId="0789D0CB" w14:textId="0B6FEE5F"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Krizová pomoc</w:t>
            </w:r>
          </w:p>
        </w:tc>
        <w:tc>
          <w:tcPr>
            <w:tcW w:w="1156" w:type="dxa"/>
            <w:shd w:val="clear" w:color="auto" w:fill="auto"/>
            <w:noWrap/>
            <w:vAlign w:val="center"/>
            <w:hideMark/>
          </w:tcPr>
          <w:p w14:paraId="384C4455" w14:textId="601864C9"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p>
        </w:tc>
        <w:tc>
          <w:tcPr>
            <w:tcW w:w="1290" w:type="dxa"/>
            <w:shd w:val="clear" w:color="auto" w:fill="auto"/>
            <w:noWrap/>
            <w:vAlign w:val="center"/>
            <w:hideMark/>
          </w:tcPr>
          <w:p w14:paraId="60E6335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muži v krizi</w:t>
            </w:r>
          </w:p>
        </w:tc>
        <w:tc>
          <w:tcPr>
            <w:tcW w:w="963" w:type="dxa"/>
            <w:shd w:val="clear" w:color="auto" w:fill="auto"/>
            <w:noWrap/>
            <w:vAlign w:val="center"/>
            <w:hideMark/>
          </w:tcPr>
          <w:p w14:paraId="7A4C6ED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18-64 let</w:t>
            </w:r>
          </w:p>
        </w:tc>
        <w:tc>
          <w:tcPr>
            <w:tcW w:w="1939" w:type="dxa"/>
            <w:shd w:val="clear" w:color="auto" w:fill="auto"/>
            <w:noWrap/>
            <w:vAlign w:val="center"/>
            <w:hideMark/>
          </w:tcPr>
          <w:p w14:paraId="61460174"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55B2B20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4</w:t>
            </w:r>
          </w:p>
        </w:tc>
      </w:tr>
      <w:tr w:rsidR="003F0E49" w:rsidRPr="001A5FEF" w14:paraId="03AF789A" w14:textId="77777777" w:rsidTr="007842AA">
        <w:trPr>
          <w:trHeight w:val="310"/>
        </w:trPr>
        <w:tc>
          <w:tcPr>
            <w:tcW w:w="1362" w:type="dxa"/>
            <w:shd w:val="clear" w:color="auto" w:fill="auto"/>
            <w:noWrap/>
            <w:vAlign w:val="center"/>
            <w:hideMark/>
          </w:tcPr>
          <w:p w14:paraId="6423206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Diecézní charita Litoměřice</w:t>
            </w:r>
          </w:p>
        </w:tc>
        <w:tc>
          <w:tcPr>
            <w:tcW w:w="1362" w:type="dxa"/>
            <w:shd w:val="clear" w:color="auto" w:fill="auto"/>
            <w:noWrap/>
            <w:vAlign w:val="center"/>
            <w:hideMark/>
          </w:tcPr>
          <w:p w14:paraId="329FF43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Poradenské centrum Litoměřice</w:t>
            </w:r>
          </w:p>
        </w:tc>
        <w:tc>
          <w:tcPr>
            <w:tcW w:w="1137" w:type="dxa"/>
            <w:shd w:val="clear" w:color="auto" w:fill="auto"/>
            <w:noWrap/>
            <w:vAlign w:val="center"/>
            <w:hideMark/>
          </w:tcPr>
          <w:p w14:paraId="3D692DD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37 Odborné sociální poradenství</w:t>
            </w:r>
          </w:p>
        </w:tc>
        <w:tc>
          <w:tcPr>
            <w:tcW w:w="1156" w:type="dxa"/>
            <w:shd w:val="clear" w:color="auto" w:fill="auto"/>
            <w:noWrap/>
            <w:vAlign w:val="center"/>
            <w:hideMark/>
          </w:tcPr>
          <w:p w14:paraId="3A099C59" w14:textId="22DF6EA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p>
        </w:tc>
        <w:tc>
          <w:tcPr>
            <w:tcW w:w="1290" w:type="dxa"/>
            <w:shd w:val="clear" w:color="auto" w:fill="auto"/>
            <w:noWrap/>
            <w:vAlign w:val="center"/>
            <w:hideMark/>
          </w:tcPr>
          <w:p w14:paraId="1DBFCB5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rodiny s dítětem/dětmi a osoby v krizi</w:t>
            </w:r>
          </w:p>
        </w:tc>
        <w:tc>
          <w:tcPr>
            <w:tcW w:w="963" w:type="dxa"/>
            <w:shd w:val="clear" w:color="auto" w:fill="auto"/>
            <w:noWrap/>
            <w:vAlign w:val="center"/>
            <w:hideMark/>
          </w:tcPr>
          <w:p w14:paraId="61E792C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starší 18 let</w:t>
            </w:r>
          </w:p>
        </w:tc>
        <w:tc>
          <w:tcPr>
            <w:tcW w:w="1939" w:type="dxa"/>
            <w:shd w:val="clear" w:color="auto" w:fill="auto"/>
            <w:noWrap/>
            <w:vAlign w:val="center"/>
            <w:hideMark/>
          </w:tcPr>
          <w:p w14:paraId="0BF5D60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71206AD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2977BCAF" w14:textId="77777777" w:rsidTr="007842AA">
        <w:trPr>
          <w:trHeight w:val="790"/>
        </w:trPr>
        <w:tc>
          <w:tcPr>
            <w:tcW w:w="1362" w:type="dxa"/>
            <w:vMerge w:val="restart"/>
            <w:shd w:val="clear" w:color="auto" w:fill="auto"/>
            <w:noWrap/>
            <w:vAlign w:val="center"/>
            <w:hideMark/>
          </w:tcPr>
          <w:p w14:paraId="7DB24BF0"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Oblastní spolek ČCK Litoměřice</w:t>
            </w:r>
          </w:p>
        </w:tc>
        <w:tc>
          <w:tcPr>
            <w:tcW w:w="1362" w:type="dxa"/>
            <w:shd w:val="clear" w:color="auto" w:fill="auto"/>
            <w:noWrap/>
            <w:vAlign w:val="center"/>
            <w:hideMark/>
          </w:tcPr>
          <w:p w14:paraId="3C18258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Terénní program Litoměřicka</w:t>
            </w:r>
          </w:p>
        </w:tc>
        <w:tc>
          <w:tcPr>
            <w:tcW w:w="1137" w:type="dxa"/>
            <w:shd w:val="clear" w:color="auto" w:fill="auto"/>
            <w:noWrap/>
            <w:vAlign w:val="center"/>
            <w:hideMark/>
          </w:tcPr>
          <w:p w14:paraId="0564A94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69 Terénní programy</w:t>
            </w:r>
          </w:p>
        </w:tc>
        <w:tc>
          <w:tcPr>
            <w:tcW w:w="1156" w:type="dxa"/>
            <w:shd w:val="clear" w:color="auto" w:fill="auto"/>
            <w:noWrap/>
            <w:vAlign w:val="center"/>
            <w:hideMark/>
          </w:tcPr>
          <w:p w14:paraId="680AC1B6" w14:textId="70A4CB44"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p>
        </w:tc>
        <w:tc>
          <w:tcPr>
            <w:tcW w:w="1290" w:type="dxa"/>
            <w:shd w:val="clear" w:color="auto" w:fill="auto"/>
            <w:vAlign w:val="center"/>
            <w:hideMark/>
          </w:tcPr>
          <w:p w14:paraId="7FB648B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Osoby experimentující s návykovými látkami (NL), lidé závislí na NL, uživatelé NL s motivací k léčbě, </w:t>
            </w:r>
            <w:r w:rsidRPr="001A5FEF">
              <w:rPr>
                <w:rFonts w:ascii="Calibri" w:eastAsia="Times New Roman" w:hAnsi="Calibri" w:cs="Calibri"/>
                <w:color w:val="000000"/>
                <w:szCs w:val="20"/>
                <w:lang w:eastAsia="cs-CZ"/>
              </w:rPr>
              <w:lastRenderedPageBreak/>
              <w:t>abstinující uživatelé NL, rodinní příslušníci, partneři, blízcí uživatelů NL</w:t>
            </w:r>
          </w:p>
        </w:tc>
        <w:tc>
          <w:tcPr>
            <w:tcW w:w="963" w:type="dxa"/>
            <w:shd w:val="clear" w:color="auto" w:fill="auto"/>
            <w:noWrap/>
            <w:vAlign w:val="center"/>
            <w:hideMark/>
          </w:tcPr>
          <w:p w14:paraId="0F10B761"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lastRenderedPageBreak/>
              <w:t>osoby starší 15 let</w:t>
            </w:r>
          </w:p>
        </w:tc>
        <w:tc>
          <w:tcPr>
            <w:tcW w:w="1939" w:type="dxa"/>
            <w:shd w:val="clear" w:color="auto" w:fill="auto"/>
            <w:noWrap/>
            <w:vAlign w:val="center"/>
            <w:hideMark/>
          </w:tcPr>
          <w:p w14:paraId="0F57B38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328EC06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0C66189E" w14:textId="77777777" w:rsidTr="007842AA">
        <w:trPr>
          <w:trHeight w:val="790"/>
        </w:trPr>
        <w:tc>
          <w:tcPr>
            <w:tcW w:w="1362" w:type="dxa"/>
            <w:vMerge/>
            <w:vAlign w:val="center"/>
            <w:hideMark/>
          </w:tcPr>
          <w:p w14:paraId="718E3ED1"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790CCF6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Kontaktní centrum Litoměřice</w:t>
            </w:r>
          </w:p>
        </w:tc>
        <w:tc>
          <w:tcPr>
            <w:tcW w:w="1137" w:type="dxa"/>
            <w:shd w:val="clear" w:color="auto" w:fill="auto"/>
            <w:noWrap/>
            <w:vAlign w:val="center"/>
            <w:hideMark/>
          </w:tcPr>
          <w:p w14:paraId="7B7ECAB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59 Kontaktní centra</w:t>
            </w:r>
          </w:p>
        </w:tc>
        <w:tc>
          <w:tcPr>
            <w:tcW w:w="1156" w:type="dxa"/>
            <w:shd w:val="clear" w:color="auto" w:fill="auto"/>
            <w:noWrap/>
            <w:vAlign w:val="center"/>
            <w:hideMark/>
          </w:tcPr>
          <w:p w14:paraId="5B2F2E8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Litoměřicko</w:t>
            </w:r>
          </w:p>
        </w:tc>
        <w:tc>
          <w:tcPr>
            <w:tcW w:w="1290" w:type="dxa"/>
            <w:shd w:val="clear" w:color="auto" w:fill="auto"/>
            <w:vAlign w:val="center"/>
            <w:hideMark/>
          </w:tcPr>
          <w:p w14:paraId="3C1A0BC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experimentující s návykovými látkami (NL), lidé závislí na NL, uživatelé NL s motivací k léčbě, abstinující uživatelé NL, rodinní příslušníci, partneři, blízcí uživatelů NL</w:t>
            </w:r>
          </w:p>
        </w:tc>
        <w:tc>
          <w:tcPr>
            <w:tcW w:w="963" w:type="dxa"/>
            <w:shd w:val="clear" w:color="auto" w:fill="auto"/>
            <w:noWrap/>
            <w:vAlign w:val="center"/>
            <w:hideMark/>
          </w:tcPr>
          <w:p w14:paraId="4E4387D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starší 15 let</w:t>
            </w:r>
          </w:p>
        </w:tc>
        <w:tc>
          <w:tcPr>
            <w:tcW w:w="1939" w:type="dxa"/>
            <w:shd w:val="clear" w:color="auto" w:fill="auto"/>
            <w:noWrap/>
            <w:vAlign w:val="center"/>
            <w:hideMark/>
          </w:tcPr>
          <w:p w14:paraId="0FC04C0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5F31967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241F28B" w14:textId="77777777" w:rsidTr="007842AA">
        <w:trPr>
          <w:trHeight w:val="790"/>
        </w:trPr>
        <w:tc>
          <w:tcPr>
            <w:tcW w:w="1362" w:type="dxa"/>
            <w:vMerge w:val="restart"/>
            <w:shd w:val="clear" w:color="auto" w:fill="auto"/>
            <w:noWrap/>
            <w:vAlign w:val="center"/>
            <w:hideMark/>
          </w:tcPr>
          <w:p w14:paraId="43CB2084" w14:textId="77777777" w:rsidR="003F0E49" w:rsidRPr="001A5FEF" w:rsidRDefault="003F0E49" w:rsidP="001A5FEF">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Spirála, Ústecký </w:t>
            </w:r>
            <w:proofErr w:type="gramStart"/>
            <w:r w:rsidRPr="001A5FEF">
              <w:rPr>
                <w:rFonts w:ascii="Calibri" w:eastAsia="Times New Roman" w:hAnsi="Calibri" w:cs="Calibri"/>
                <w:color w:val="000000"/>
                <w:szCs w:val="20"/>
                <w:lang w:eastAsia="cs-CZ"/>
              </w:rPr>
              <w:t>kraj, z.s.</w:t>
            </w:r>
            <w:proofErr w:type="gramEnd"/>
          </w:p>
        </w:tc>
        <w:tc>
          <w:tcPr>
            <w:tcW w:w="1362" w:type="dxa"/>
            <w:shd w:val="clear" w:color="auto" w:fill="auto"/>
            <w:noWrap/>
            <w:vAlign w:val="center"/>
            <w:hideMark/>
          </w:tcPr>
          <w:p w14:paraId="62AB4DD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Centrum krizové intervence</w:t>
            </w:r>
          </w:p>
        </w:tc>
        <w:tc>
          <w:tcPr>
            <w:tcW w:w="1137" w:type="dxa"/>
            <w:shd w:val="clear" w:color="auto" w:fill="auto"/>
            <w:noWrap/>
            <w:vAlign w:val="center"/>
            <w:hideMark/>
          </w:tcPr>
          <w:p w14:paraId="60D6A598" w14:textId="715AE758"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krizová pomoc</w:t>
            </w:r>
          </w:p>
        </w:tc>
        <w:tc>
          <w:tcPr>
            <w:tcW w:w="1156" w:type="dxa"/>
            <w:shd w:val="clear" w:color="auto" w:fill="auto"/>
            <w:vAlign w:val="center"/>
            <w:hideMark/>
          </w:tcPr>
          <w:p w14:paraId="603B8D3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 pracoviště Ústí nad Labem, Louny, Rumburk</w:t>
            </w:r>
          </w:p>
        </w:tc>
        <w:tc>
          <w:tcPr>
            <w:tcW w:w="1290" w:type="dxa"/>
            <w:shd w:val="clear" w:color="auto" w:fill="auto"/>
            <w:noWrap/>
            <w:vAlign w:val="center"/>
            <w:hideMark/>
          </w:tcPr>
          <w:p w14:paraId="67A524D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v krizi a oběti trestných činů</w:t>
            </w:r>
          </w:p>
        </w:tc>
        <w:tc>
          <w:tcPr>
            <w:tcW w:w="963" w:type="dxa"/>
            <w:shd w:val="clear" w:color="auto" w:fill="auto"/>
            <w:noWrap/>
            <w:vAlign w:val="center"/>
            <w:hideMark/>
          </w:tcPr>
          <w:p w14:paraId="458305E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4E853DF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68A5F8A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2CF2D7F" w14:textId="77777777" w:rsidTr="007842AA">
        <w:trPr>
          <w:trHeight w:val="530"/>
        </w:trPr>
        <w:tc>
          <w:tcPr>
            <w:tcW w:w="1362" w:type="dxa"/>
            <w:vMerge/>
            <w:vAlign w:val="center"/>
            <w:hideMark/>
          </w:tcPr>
          <w:p w14:paraId="7702955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3927F21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Linka pomoci</w:t>
            </w:r>
          </w:p>
        </w:tc>
        <w:tc>
          <w:tcPr>
            <w:tcW w:w="1137" w:type="dxa"/>
            <w:shd w:val="clear" w:color="auto" w:fill="auto"/>
            <w:noWrap/>
            <w:vAlign w:val="center"/>
            <w:hideMark/>
          </w:tcPr>
          <w:p w14:paraId="4C7F1AEC" w14:textId="4769FDCD"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55 Telefonická krizová pomoc</w:t>
            </w:r>
          </w:p>
        </w:tc>
        <w:tc>
          <w:tcPr>
            <w:tcW w:w="1156" w:type="dxa"/>
            <w:shd w:val="clear" w:color="auto" w:fill="auto"/>
            <w:vAlign w:val="center"/>
            <w:hideMark/>
          </w:tcPr>
          <w:p w14:paraId="6DE873EE"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 nadregionální</w:t>
            </w:r>
          </w:p>
        </w:tc>
        <w:tc>
          <w:tcPr>
            <w:tcW w:w="1290" w:type="dxa"/>
            <w:shd w:val="clear" w:color="auto" w:fill="auto"/>
            <w:noWrap/>
            <w:vAlign w:val="center"/>
            <w:hideMark/>
          </w:tcPr>
          <w:p w14:paraId="09B450C6" w14:textId="483A6B6D"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v krizi</w:t>
            </w:r>
          </w:p>
        </w:tc>
        <w:tc>
          <w:tcPr>
            <w:tcW w:w="963" w:type="dxa"/>
            <w:shd w:val="clear" w:color="auto" w:fill="auto"/>
            <w:noWrap/>
            <w:vAlign w:val="center"/>
            <w:hideMark/>
          </w:tcPr>
          <w:p w14:paraId="658B7134"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3182B75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7EC0BAE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4DAE4956" w14:textId="77777777" w:rsidTr="007842AA">
        <w:trPr>
          <w:trHeight w:val="310"/>
        </w:trPr>
        <w:tc>
          <w:tcPr>
            <w:tcW w:w="1362" w:type="dxa"/>
            <w:vMerge/>
            <w:vAlign w:val="center"/>
            <w:hideMark/>
          </w:tcPr>
          <w:p w14:paraId="21114B76"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2F88BE0B" w14:textId="04381928"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Intervenční centrum</w:t>
            </w:r>
          </w:p>
        </w:tc>
        <w:tc>
          <w:tcPr>
            <w:tcW w:w="1137" w:type="dxa"/>
            <w:shd w:val="clear" w:color="auto" w:fill="auto"/>
            <w:noWrap/>
            <w:vAlign w:val="center"/>
            <w:hideMark/>
          </w:tcPr>
          <w:p w14:paraId="2BEF6D1C" w14:textId="7729BDDD"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a) Intervenční centra</w:t>
            </w:r>
          </w:p>
        </w:tc>
        <w:tc>
          <w:tcPr>
            <w:tcW w:w="1156" w:type="dxa"/>
            <w:shd w:val="clear" w:color="auto" w:fill="auto"/>
            <w:noWrap/>
            <w:vAlign w:val="center"/>
            <w:hideMark/>
          </w:tcPr>
          <w:p w14:paraId="0C991FF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w:t>
            </w:r>
          </w:p>
        </w:tc>
        <w:tc>
          <w:tcPr>
            <w:tcW w:w="1290" w:type="dxa"/>
            <w:shd w:val="clear" w:color="auto" w:fill="auto"/>
            <w:noWrap/>
            <w:vAlign w:val="center"/>
            <w:hideMark/>
          </w:tcPr>
          <w:p w14:paraId="696CA5D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ohrožené domácím násilím</w:t>
            </w:r>
          </w:p>
        </w:tc>
        <w:tc>
          <w:tcPr>
            <w:tcW w:w="963" w:type="dxa"/>
            <w:shd w:val="clear" w:color="auto" w:fill="auto"/>
            <w:noWrap/>
            <w:vAlign w:val="center"/>
            <w:hideMark/>
          </w:tcPr>
          <w:p w14:paraId="08240CA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6A05C4FE"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7A63472B"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5E3439CD" w14:textId="77777777" w:rsidTr="007842AA">
        <w:trPr>
          <w:trHeight w:val="310"/>
        </w:trPr>
        <w:tc>
          <w:tcPr>
            <w:tcW w:w="1362" w:type="dxa"/>
            <w:vMerge/>
            <w:vAlign w:val="center"/>
            <w:hideMark/>
          </w:tcPr>
          <w:p w14:paraId="324046E1" w14:textId="77777777" w:rsidR="003F0E49" w:rsidRPr="001A5FEF" w:rsidRDefault="003F0E49" w:rsidP="001A5FEF">
            <w:pPr>
              <w:spacing w:after="0" w:line="240" w:lineRule="auto"/>
              <w:rPr>
                <w:rFonts w:ascii="Calibri" w:eastAsia="Times New Roman" w:hAnsi="Calibri" w:cs="Calibri"/>
                <w:color w:val="000000"/>
                <w:szCs w:val="20"/>
                <w:lang w:eastAsia="cs-CZ"/>
              </w:rPr>
            </w:pPr>
          </w:p>
        </w:tc>
        <w:tc>
          <w:tcPr>
            <w:tcW w:w="1362" w:type="dxa"/>
            <w:shd w:val="clear" w:color="auto" w:fill="auto"/>
            <w:noWrap/>
            <w:vAlign w:val="center"/>
            <w:hideMark/>
          </w:tcPr>
          <w:p w14:paraId="66EBE90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TRIANGL – krizové centrum pro děti a nedospělé</w:t>
            </w:r>
          </w:p>
        </w:tc>
        <w:tc>
          <w:tcPr>
            <w:tcW w:w="1137" w:type="dxa"/>
            <w:shd w:val="clear" w:color="auto" w:fill="auto"/>
            <w:noWrap/>
            <w:vAlign w:val="center"/>
            <w:hideMark/>
          </w:tcPr>
          <w:p w14:paraId="0357695E" w14:textId="1765B92E"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60 krizová pomoc</w:t>
            </w:r>
          </w:p>
        </w:tc>
        <w:tc>
          <w:tcPr>
            <w:tcW w:w="1156" w:type="dxa"/>
            <w:shd w:val="clear" w:color="auto" w:fill="auto"/>
            <w:noWrap/>
            <w:vAlign w:val="center"/>
            <w:hideMark/>
          </w:tcPr>
          <w:p w14:paraId="6EB68C7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Ústecký kraj</w:t>
            </w:r>
          </w:p>
        </w:tc>
        <w:tc>
          <w:tcPr>
            <w:tcW w:w="1290" w:type="dxa"/>
            <w:shd w:val="clear" w:color="auto" w:fill="auto"/>
            <w:noWrap/>
            <w:vAlign w:val="center"/>
            <w:hideMark/>
          </w:tcPr>
          <w:p w14:paraId="6C37487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děti a nedospělí ve věku 3-18 let</w:t>
            </w:r>
          </w:p>
        </w:tc>
        <w:tc>
          <w:tcPr>
            <w:tcW w:w="963" w:type="dxa"/>
            <w:shd w:val="clear" w:color="auto" w:fill="auto"/>
            <w:noWrap/>
            <w:vAlign w:val="center"/>
            <w:hideMark/>
          </w:tcPr>
          <w:p w14:paraId="1FE3965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3-18 let</w:t>
            </w:r>
          </w:p>
        </w:tc>
        <w:tc>
          <w:tcPr>
            <w:tcW w:w="1939" w:type="dxa"/>
            <w:shd w:val="clear" w:color="auto" w:fill="auto"/>
            <w:noWrap/>
            <w:vAlign w:val="center"/>
            <w:hideMark/>
          </w:tcPr>
          <w:p w14:paraId="790B0F05"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384C3258"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092DD83C" w14:textId="77777777" w:rsidTr="007842AA">
        <w:trPr>
          <w:trHeight w:val="530"/>
        </w:trPr>
        <w:tc>
          <w:tcPr>
            <w:tcW w:w="1362" w:type="dxa"/>
            <w:shd w:val="clear" w:color="auto" w:fill="auto"/>
            <w:noWrap/>
            <w:vAlign w:val="center"/>
            <w:hideMark/>
          </w:tcPr>
          <w:p w14:paraId="149A538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Humanitární sdružení </w:t>
            </w:r>
            <w:proofErr w:type="gramStart"/>
            <w:r w:rsidRPr="001A5FEF">
              <w:rPr>
                <w:rFonts w:ascii="Calibri" w:eastAsia="Times New Roman" w:hAnsi="Calibri" w:cs="Calibri"/>
                <w:color w:val="000000"/>
                <w:szCs w:val="20"/>
                <w:lang w:eastAsia="cs-CZ"/>
              </w:rPr>
              <w:t>PERSPEKTIVA, z.s.</w:t>
            </w:r>
            <w:proofErr w:type="gramEnd"/>
          </w:p>
        </w:tc>
        <w:tc>
          <w:tcPr>
            <w:tcW w:w="1362" w:type="dxa"/>
            <w:shd w:val="clear" w:color="auto" w:fill="auto"/>
            <w:noWrap/>
            <w:vAlign w:val="center"/>
            <w:hideMark/>
          </w:tcPr>
          <w:p w14:paraId="7F8324A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Služba sociální rehabilitace</w:t>
            </w:r>
          </w:p>
        </w:tc>
        <w:tc>
          <w:tcPr>
            <w:tcW w:w="1137" w:type="dxa"/>
            <w:shd w:val="clear" w:color="auto" w:fill="auto"/>
            <w:noWrap/>
            <w:vAlign w:val="center"/>
            <w:hideMark/>
          </w:tcPr>
          <w:p w14:paraId="652206DD"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70 sociální rehabilitace</w:t>
            </w:r>
          </w:p>
        </w:tc>
        <w:tc>
          <w:tcPr>
            <w:tcW w:w="1156" w:type="dxa"/>
            <w:shd w:val="clear" w:color="auto" w:fill="auto"/>
            <w:noWrap/>
            <w:vAlign w:val="center"/>
            <w:hideMark/>
          </w:tcPr>
          <w:p w14:paraId="4F62D828" w14:textId="347DD0C9"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p>
        </w:tc>
        <w:tc>
          <w:tcPr>
            <w:tcW w:w="1290" w:type="dxa"/>
            <w:shd w:val="clear" w:color="auto" w:fill="auto"/>
            <w:vAlign w:val="center"/>
            <w:hideMark/>
          </w:tcPr>
          <w:p w14:paraId="1E0B53D2" w14:textId="1D3F81C7" w:rsidR="003F0E49" w:rsidRPr="001A5FEF" w:rsidRDefault="003F0E49" w:rsidP="003E1AC4">
            <w:pPr>
              <w:spacing w:after="0" w:line="240" w:lineRule="auto"/>
              <w:jc w:val="center"/>
              <w:rPr>
                <w:rFonts w:ascii="Calibri" w:eastAsia="Times New Roman" w:hAnsi="Calibri" w:cs="Calibri"/>
                <w:color w:val="000000"/>
                <w:szCs w:val="20"/>
                <w:lang w:eastAsia="cs-CZ"/>
              </w:rPr>
            </w:pPr>
            <w:r>
              <w:rPr>
                <w:rFonts w:ascii="Calibri" w:eastAsia="Times New Roman" w:hAnsi="Calibri" w:cs="Calibri"/>
                <w:color w:val="000000"/>
                <w:szCs w:val="20"/>
                <w:lang w:eastAsia="cs-CZ"/>
              </w:rPr>
              <w:t>osoby s </w:t>
            </w:r>
            <w:proofErr w:type="gramStart"/>
            <w:r>
              <w:rPr>
                <w:rFonts w:ascii="Calibri" w:eastAsia="Times New Roman" w:hAnsi="Calibri" w:cs="Calibri"/>
                <w:color w:val="000000"/>
                <w:szCs w:val="20"/>
                <w:lang w:eastAsia="cs-CZ"/>
              </w:rPr>
              <w:t>těles. , duševním</w:t>
            </w:r>
            <w:proofErr w:type="gramEnd"/>
            <w:r>
              <w:rPr>
                <w:rFonts w:ascii="Calibri" w:eastAsia="Times New Roman" w:hAnsi="Calibri" w:cs="Calibri"/>
                <w:color w:val="000000"/>
                <w:szCs w:val="20"/>
                <w:lang w:eastAsia="cs-CZ"/>
              </w:rPr>
              <w:t xml:space="preserve">, lehkým nebo středním </w:t>
            </w:r>
            <w:proofErr w:type="spellStart"/>
            <w:r>
              <w:rPr>
                <w:rFonts w:ascii="Calibri" w:eastAsia="Times New Roman" w:hAnsi="Calibri" w:cs="Calibri"/>
                <w:color w:val="000000"/>
                <w:szCs w:val="20"/>
                <w:lang w:eastAsia="cs-CZ"/>
              </w:rPr>
              <w:t>mentál</w:t>
            </w:r>
            <w:proofErr w:type="spellEnd"/>
            <w:r>
              <w:rPr>
                <w:rFonts w:ascii="Calibri" w:eastAsia="Times New Roman" w:hAnsi="Calibri" w:cs="Calibri"/>
                <w:color w:val="000000"/>
                <w:szCs w:val="20"/>
                <w:lang w:eastAsia="cs-CZ"/>
              </w:rPr>
              <w:t>. postižením, (+</w:t>
            </w:r>
            <w:r w:rsidRPr="001A5FEF">
              <w:rPr>
                <w:rFonts w:ascii="Calibri" w:eastAsia="Times New Roman" w:hAnsi="Calibri" w:cs="Calibri"/>
                <w:color w:val="000000"/>
                <w:szCs w:val="20"/>
                <w:lang w:eastAsia="cs-CZ"/>
              </w:rPr>
              <w:t>kombinace</w:t>
            </w:r>
            <w:r>
              <w:rPr>
                <w:rFonts w:ascii="Calibri" w:eastAsia="Times New Roman" w:hAnsi="Calibri" w:cs="Calibri"/>
                <w:color w:val="000000"/>
                <w:szCs w:val="20"/>
                <w:lang w:eastAsia="cs-CZ"/>
              </w:rPr>
              <w:t>)</w:t>
            </w:r>
          </w:p>
        </w:tc>
        <w:tc>
          <w:tcPr>
            <w:tcW w:w="963" w:type="dxa"/>
            <w:shd w:val="clear" w:color="auto" w:fill="auto"/>
            <w:noWrap/>
            <w:vAlign w:val="center"/>
            <w:hideMark/>
          </w:tcPr>
          <w:p w14:paraId="339B583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16-64 let</w:t>
            </w:r>
          </w:p>
        </w:tc>
        <w:tc>
          <w:tcPr>
            <w:tcW w:w="1939" w:type="dxa"/>
            <w:shd w:val="clear" w:color="auto" w:fill="auto"/>
            <w:noWrap/>
            <w:vAlign w:val="center"/>
            <w:hideMark/>
          </w:tcPr>
          <w:p w14:paraId="6994D16F"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0D336EC9"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r w:rsidR="003F0E49" w:rsidRPr="001A5FEF" w14:paraId="12421738" w14:textId="77777777" w:rsidTr="007842AA">
        <w:trPr>
          <w:trHeight w:val="530"/>
        </w:trPr>
        <w:tc>
          <w:tcPr>
            <w:tcW w:w="1362" w:type="dxa"/>
            <w:shd w:val="clear" w:color="auto" w:fill="auto"/>
            <w:noWrap/>
            <w:vAlign w:val="center"/>
            <w:hideMark/>
          </w:tcPr>
          <w:p w14:paraId="3ECD26A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Fokus </w:t>
            </w:r>
            <w:proofErr w:type="gramStart"/>
            <w:r w:rsidRPr="001A5FEF">
              <w:rPr>
                <w:rFonts w:ascii="Calibri" w:eastAsia="Times New Roman" w:hAnsi="Calibri" w:cs="Calibri"/>
                <w:color w:val="000000"/>
                <w:szCs w:val="20"/>
                <w:lang w:eastAsia="cs-CZ"/>
              </w:rPr>
              <w:t xml:space="preserve">Labe, </w:t>
            </w:r>
            <w:proofErr w:type="spellStart"/>
            <w:r w:rsidRPr="001A5FEF">
              <w:rPr>
                <w:rFonts w:ascii="Calibri" w:eastAsia="Times New Roman" w:hAnsi="Calibri" w:cs="Calibri"/>
                <w:color w:val="000000"/>
                <w:szCs w:val="20"/>
                <w:lang w:eastAsia="cs-CZ"/>
              </w:rPr>
              <w:t>z.ú</w:t>
            </w:r>
            <w:proofErr w:type="spellEnd"/>
            <w:r w:rsidRPr="001A5FEF">
              <w:rPr>
                <w:rFonts w:ascii="Calibri" w:eastAsia="Times New Roman" w:hAnsi="Calibri" w:cs="Calibri"/>
                <w:color w:val="000000"/>
                <w:szCs w:val="20"/>
                <w:lang w:eastAsia="cs-CZ"/>
              </w:rPr>
              <w:t>.</w:t>
            </w:r>
            <w:proofErr w:type="gramEnd"/>
          </w:p>
        </w:tc>
        <w:tc>
          <w:tcPr>
            <w:tcW w:w="1362" w:type="dxa"/>
            <w:shd w:val="clear" w:color="auto" w:fill="auto"/>
            <w:noWrap/>
            <w:vAlign w:val="center"/>
            <w:hideMark/>
          </w:tcPr>
          <w:p w14:paraId="5F5098A0"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Centrum duševního zdraví Litoměřice</w:t>
            </w:r>
          </w:p>
        </w:tc>
        <w:tc>
          <w:tcPr>
            <w:tcW w:w="1137" w:type="dxa"/>
            <w:shd w:val="clear" w:color="auto" w:fill="auto"/>
            <w:noWrap/>
            <w:vAlign w:val="center"/>
            <w:hideMark/>
          </w:tcPr>
          <w:p w14:paraId="31FC28AA"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70 sociální rehabilitace</w:t>
            </w:r>
          </w:p>
        </w:tc>
        <w:tc>
          <w:tcPr>
            <w:tcW w:w="1156" w:type="dxa"/>
            <w:shd w:val="clear" w:color="auto" w:fill="auto"/>
            <w:vAlign w:val="center"/>
            <w:hideMark/>
          </w:tcPr>
          <w:p w14:paraId="6530B8EE"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 xml:space="preserve">ORP Roudnice </w:t>
            </w:r>
            <w:proofErr w:type="spellStart"/>
            <w:proofErr w:type="gramStart"/>
            <w:r w:rsidRPr="001A5FEF">
              <w:rPr>
                <w:rFonts w:ascii="Calibri" w:eastAsia="Times New Roman" w:hAnsi="Calibri" w:cs="Calibri"/>
                <w:color w:val="000000"/>
                <w:szCs w:val="20"/>
                <w:lang w:eastAsia="cs-CZ"/>
              </w:rPr>
              <w:t>n.L.</w:t>
            </w:r>
            <w:proofErr w:type="spellEnd"/>
            <w:proofErr w:type="gramEnd"/>
            <w:r w:rsidRPr="001A5FEF">
              <w:rPr>
                <w:rFonts w:ascii="Calibri" w:eastAsia="Times New Roman" w:hAnsi="Calibri" w:cs="Calibri"/>
                <w:color w:val="000000"/>
                <w:szCs w:val="20"/>
                <w:lang w:eastAsia="cs-CZ"/>
              </w:rPr>
              <w:t xml:space="preserve"> , ORP Litoměřice, ORP Lovosice</w:t>
            </w:r>
          </w:p>
        </w:tc>
        <w:tc>
          <w:tcPr>
            <w:tcW w:w="1290" w:type="dxa"/>
            <w:shd w:val="clear" w:color="auto" w:fill="auto"/>
            <w:vAlign w:val="center"/>
            <w:hideMark/>
          </w:tcPr>
          <w:p w14:paraId="19336D1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osoby s chronickým duševním onemocněním z okruhu psychóz, jako jsou například schizofrenie, bipolární porucha a hraniční stavy</w:t>
            </w:r>
          </w:p>
        </w:tc>
        <w:tc>
          <w:tcPr>
            <w:tcW w:w="963" w:type="dxa"/>
            <w:shd w:val="clear" w:color="auto" w:fill="auto"/>
            <w:noWrap/>
            <w:vAlign w:val="center"/>
            <w:hideMark/>
          </w:tcPr>
          <w:p w14:paraId="64ECAAAC"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1939" w:type="dxa"/>
            <w:shd w:val="clear" w:color="auto" w:fill="auto"/>
            <w:noWrap/>
            <w:vAlign w:val="center"/>
            <w:hideMark/>
          </w:tcPr>
          <w:p w14:paraId="665C85D6"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c>
          <w:tcPr>
            <w:tcW w:w="3190" w:type="dxa"/>
            <w:shd w:val="clear" w:color="auto" w:fill="auto"/>
            <w:noWrap/>
            <w:vAlign w:val="center"/>
            <w:hideMark/>
          </w:tcPr>
          <w:p w14:paraId="06875E87" w14:textId="77777777" w:rsidR="003F0E49" w:rsidRPr="001A5FEF" w:rsidRDefault="003F0E49" w:rsidP="003E1AC4">
            <w:pPr>
              <w:spacing w:after="0" w:line="240" w:lineRule="auto"/>
              <w:jc w:val="center"/>
              <w:rPr>
                <w:rFonts w:ascii="Calibri" w:eastAsia="Times New Roman" w:hAnsi="Calibri" w:cs="Calibri"/>
                <w:color w:val="000000"/>
                <w:szCs w:val="20"/>
                <w:lang w:eastAsia="cs-CZ"/>
              </w:rPr>
            </w:pPr>
            <w:r w:rsidRPr="001A5FEF">
              <w:rPr>
                <w:rFonts w:ascii="Calibri" w:eastAsia="Times New Roman" w:hAnsi="Calibri" w:cs="Calibri"/>
                <w:color w:val="000000"/>
                <w:szCs w:val="20"/>
                <w:lang w:eastAsia="cs-CZ"/>
              </w:rPr>
              <w:t>N/A</w:t>
            </w:r>
          </w:p>
        </w:tc>
      </w:tr>
    </w:tbl>
    <w:p w14:paraId="25E68FF8" w14:textId="77777777" w:rsidR="001A5FEF" w:rsidRDefault="001A5FEF" w:rsidP="00DE7DD1">
      <w:pPr>
        <w:adjustRightInd w:val="0"/>
        <w:rPr>
          <w:rFonts w:cs="Arial"/>
          <w:b/>
          <w:color w:val="FF0000"/>
          <w:szCs w:val="20"/>
        </w:rPr>
        <w:sectPr w:rsidR="001A5FEF" w:rsidSect="003F0E49">
          <w:pgSz w:w="16838" w:h="11906" w:orient="landscape"/>
          <w:pgMar w:top="1418" w:right="1418" w:bottom="1418" w:left="1418" w:header="709" w:footer="709" w:gutter="0"/>
          <w:cols w:space="708"/>
          <w:docGrid w:linePitch="360"/>
        </w:sectPr>
      </w:pPr>
    </w:p>
    <w:p w14:paraId="6F2C12D4" w14:textId="77777777" w:rsidR="007842AA" w:rsidRDefault="007842AA" w:rsidP="00C300D6">
      <w:pPr>
        <w:tabs>
          <w:tab w:val="left" w:pos="1190"/>
        </w:tabs>
        <w:rPr>
          <w:szCs w:val="20"/>
        </w:rPr>
      </w:pPr>
    </w:p>
    <w:p w14:paraId="596A5C25" w14:textId="75E6CE46" w:rsidR="004645BF" w:rsidRDefault="007355A5" w:rsidP="00B06C68">
      <w:pPr>
        <w:pStyle w:val="Nadpis1"/>
      </w:pPr>
      <w:bookmarkStart w:id="8" w:name="_Toc105420801"/>
      <w:r w:rsidRPr="000820B9">
        <w:t>B/ STRATEGIE</w:t>
      </w:r>
      <w:bookmarkEnd w:id="8"/>
    </w:p>
    <w:p w14:paraId="328445C5" w14:textId="77777777" w:rsidR="00B06C68" w:rsidRPr="00B06C68" w:rsidRDefault="00B06C68" w:rsidP="00B06C68"/>
    <w:p w14:paraId="5D149CB4" w14:textId="45E51F3B" w:rsidR="00543CA4" w:rsidRDefault="00543CA4" w:rsidP="00C300D6">
      <w:pPr>
        <w:tabs>
          <w:tab w:val="left" w:pos="1190"/>
        </w:tabs>
        <w:rPr>
          <w:szCs w:val="20"/>
        </w:rPr>
      </w:pPr>
      <w:r>
        <w:rPr>
          <w:szCs w:val="20"/>
        </w:rPr>
        <w:t>Vize:</w:t>
      </w:r>
      <w:r w:rsidR="0086699B">
        <w:rPr>
          <w:szCs w:val="20"/>
        </w:rPr>
        <w:t xml:space="preserve"> Všichni potřební </w:t>
      </w:r>
      <w:r w:rsidR="00B2543D">
        <w:rPr>
          <w:szCs w:val="20"/>
        </w:rPr>
        <w:t>mají přístup</w:t>
      </w:r>
      <w:r w:rsidR="00AC46CE">
        <w:rPr>
          <w:szCs w:val="20"/>
        </w:rPr>
        <w:t xml:space="preserve"> ke službám</w:t>
      </w:r>
      <w:r w:rsidR="00B2543D">
        <w:rPr>
          <w:szCs w:val="20"/>
        </w:rPr>
        <w:t xml:space="preserve"> a </w:t>
      </w:r>
      <w:r w:rsidR="0086699B">
        <w:rPr>
          <w:szCs w:val="20"/>
        </w:rPr>
        <w:t xml:space="preserve">využívají </w:t>
      </w:r>
      <w:r w:rsidR="00B2543D">
        <w:rPr>
          <w:szCs w:val="20"/>
        </w:rPr>
        <w:t>podporu prostřednictvím preventivních programů a</w:t>
      </w:r>
      <w:r w:rsidR="0086699B">
        <w:rPr>
          <w:szCs w:val="20"/>
        </w:rPr>
        <w:t xml:space="preserve"> adekvátní</w:t>
      </w:r>
      <w:r w:rsidR="00B2543D">
        <w:rPr>
          <w:szCs w:val="20"/>
        </w:rPr>
        <w:t>ch</w:t>
      </w:r>
      <w:r w:rsidR="0086699B">
        <w:rPr>
          <w:szCs w:val="20"/>
        </w:rPr>
        <w:t xml:space="preserve"> sociální</w:t>
      </w:r>
      <w:r w:rsidR="00B2543D">
        <w:rPr>
          <w:szCs w:val="20"/>
        </w:rPr>
        <w:t>ch</w:t>
      </w:r>
      <w:r w:rsidR="0086699B">
        <w:rPr>
          <w:szCs w:val="20"/>
        </w:rPr>
        <w:t xml:space="preserve"> služ</w:t>
      </w:r>
      <w:r w:rsidR="00B2543D">
        <w:rPr>
          <w:szCs w:val="20"/>
        </w:rPr>
        <w:t>eb, která povede ke stabilizaci, změně a zlepšení kvality života.</w:t>
      </w:r>
    </w:p>
    <w:p w14:paraId="3CC90BD5" w14:textId="4C112F14" w:rsidR="007355A5" w:rsidRDefault="0038737E" w:rsidP="00B2543D">
      <w:pPr>
        <w:tabs>
          <w:tab w:val="left" w:pos="1190"/>
        </w:tabs>
        <w:rPr>
          <w:szCs w:val="20"/>
        </w:rPr>
      </w:pPr>
      <w:r>
        <w:rPr>
          <w:szCs w:val="20"/>
        </w:rPr>
        <w:t xml:space="preserve">Strategie reaguje především na definované priority SWOT analýz a mapování aktuálních potřeb. V případě komplexněji pojaté oblasti Prevence, zdraví a rodina pokrývá </w:t>
      </w:r>
      <w:r w:rsidR="00B3181B">
        <w:rPr>
          <w:szCs w:val="20"/>
        </w:rPr>
        <w:t xml:space="preserve">nejen priority ale </w:t>
      </w:r>
      <w:r>
        <w:rPr>
          <w:szCs w:val="20"/>
        </w:rPr>
        <w:t>i další specifické problémy definované v</w:t>
      </w:r>
      <w:r w:rsidR="00B3181B">
        <w:rPr>
          <w:szCs w:val="20"/>
        </w:rPr>
        <w:t>e SWOT</w:t>
      </w:r>
      <w:r w:rsidR="003A675A">
        <w:rPr>
          <w:szCs w:val="20"/>
        </w:rPr>
        <w:t> analýzách. S ohledem na vyhodnocení předchozí strategie se nově zaměřuje na zvýšení zplnomocňování cílových skupin</w:t>
      </w:r>
      <w:r w:rsidR="00E40D69">
        <w:rPr>
          <w:szCs w:val="20"/>
        </w:rPr>
        <w:t>,</w:t>
      </w:r>
      <w:r w:rsidR="00802301">
        <w:rPr>
          <w:szCs w:val="20"/>
        </w:rPr>
        <w:t xml:space="preserve"> především rodin</w:t>
      </w:r>
      <w:r w:rsidR="003A675A">
        <w:rPr>
          <w:szCs w:val="20"/>
        </w:rPr>
        <w:t>.</w:t>
      </w:r>
    </w:p>
    <w:p w14:paraId="7091F0D5" w14:textId="597624E3" w:rsidR="003A675A" w:rsidRDefault="00DC4C4D" w:rsidP="00B2543D">
      <w:pPr>
        <w:tabs>
          <w:tab w:val="left" w:pos="1190"/>
        </w:tabs>
        <w:rPr>
          <w:szCs w:val="20"/>
        </w:rPr>
      </w:pPr>
      <w:r>
        <w:rPr>
          <w:szCs w:val="20"/>
        </w:rPr>
        <w:t>Sdílený „k</w:t>
      </w:r>
      <w:r w:rsidR="003A675A">
        <w:rPr>
          <w:szCs w:val="20"/>
        </w:rPr>
        <w:t xml:space="preserve">onferenční“ </w:t>
      </w:r>
      <w:r w:rsidR="006E3746">
        <w:rPr>
          <w:szCs w:val="20"/>
        </w:rPr>
        <w:t>e</w:t>
      </w:r>
      <w:r w:rsidR="003A675A">
        <w:rPr>
          <w:szCs w:val="20"/>
        </w:rPr>
        <w:t>mail – jedná se o jednotný email, ke kterému budou mít přístup zástupci škol (výchovní poradci, ředitelé), obce a zástupci neziskových organizací</w:t>
      </w:r>
      <w:r w:rsidR="008D5154">
        <w:rPr>
          <w:szCs w:val="20"/>
        </w:rPr>
        <w:t>,</w:t>
      </w:r>
      <w:r>
        <w:rPr>
          <w:szCs w:val="20"/>
        </w:rPr>
        <w:t xml:space="preserve"> jehož prostřednictvím </w:t>
      </w:r>
      <w:r w:rsidR="003A675A">
        <w:rPr>
          <w:szCs w:val="20"/>
        </w:rPr>
        <w:t xml:space="preserve">bude zajištěna obousměrná </w:t>
      </w:r>
      <w:r w:rsidR="006E3746">
        <w:rPr>
          <w:szCs w:val="20"/>
        </w:rPr>
        <w:t>komunikace</w:t>
      </w:r>
      <w:r w:rsidR="003A675A">
        <w:rPr>
          <w:szCs w:val="20"/>
        </w:rPr>
        <w:t xml:space="preserve">. </w:t>
      </w:r>
    </w:p>
    <w:p w14:paraId="2472020A" w14:textId="77777777" w:rsidR="000820B9" w:rsidRPr="004A461F" w:rsidRDefault="000820B9" w:rsidP="00B2543D">
      <w:pPr>
        <w:tabs>
          <w:tab w:val="left" w:pos="1190"/>
        </w:tabs>
        <w:rPr>
          <w:szCs w:val="20"/>
        </w:rPr>
      </w:pPr>
    </w:p>
    <w:p w14:paraId="07D7B948" w14:textId="76320B59" w:rsidR="004A461F" w:rsidRDefault="007355A5" w:rsidP="00B06C68">
      <w:pPr>
        <w:pStyle w:val="Nadpis2"/>
      </w:pPr>
      <w:bookmarkStart w:id="9" w:name="_Toc105420802"/>
      <w:r w:rsidRPr="00B2543D">
        <w:t xml:space="preserve">B.1/ </w:t>
      </w:r>
      <w:r w:rsidR="00BE0A27" w:rsidRPr="00B2543D">
        <w:t>PREVENCE</w:t>
      </w:r>
      <w:r w:rsidR="00FA3DFE" w:rsidRPr="00B2543D">
        <w:t>, ZDRAVÍ a RODINA</w:t>
      </w:r>
      <w:bookmarkEnd w:id="9"/>
    </w:p>
    <w:p w14:paraId="78EA47BF" w14:textId="6769DDB7" w:rsidR="000820B9" w:rsidRDefault="000820B9" w:rsidP="00C300D6">
      <w:pPr>
        <w:tabs>
          <w:tab w:val="left" w:pos="1190"/>
        </w:tabs>
        <w:rPr>
          <w:b/>
          <w:szCs w:val="20"/>
        </w:rPr>
      </w:pPr>
    </w:p>
    <w:p w14:paraId="636B9683" w14:textId="77777777" w:rsidR="000820B9" w:rsidRPr="00B2543D" w:rsidRDefault="000820B9" w:rsidP="00C300D6">
      <w:pPr>
        <w:tabs>
          <w:tab w:val="left" w:pos="1190"/>
        </w:tabs>
        <w:rPr>
          <w:b/>
          <w:szCs w:val="20"/>
        </w:rPr>
      </w:pPr>
    </w:p>
    <w:tbl>
      <w:tblPr>
        <w:tblStyle w:val="Svtlseznamzvraznn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7355A5" w:rsidRPr="007355A5" w14:paraId="0752132B"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79EBBCE5" w14:textId="60E0E014" w:rsidR="007355A5" w:rsidRPr="007355A5" w:rsidRDefault="00572089" w:rsidP="007355A5">
            <w:pPr>
              <w:tabs>
                <w:tab w:val="left" w:pos="1190"/>
              </w:tabs>
              <w:spacing w:after="160" w:line="259" w:lineRule="auto"/>
              <w:rPr>
                <w:color w:val="auto"/>
                <w:szCs w:val="20"/>
              </w:rPr>
            </w:pPr>
            <w:r>
              <w:rPr>
                <w:color w:val="auto"/>
                <w:szCs w:val="20"/>
              </w:rPr>
              <w:t>1</w:t>
            </w:r>
            <w:r w:rsidR="007355A5" w:rsidRPr="007355A5">
              <w:rPr>
                <w:color w:val="auto"/>
                <w:szCs w:val="20"/>
              </w:rPr>
              <w:t xml:space="preserve"> Priorita</w:t>
            </w:r>
          </w:p>
        </w:tc>
        <w:tc>
          <w:tcPr>
            <w:tcW w:w="5594" w:type="dxa"/>
            <w:shd w:val="clear" w:color="auto" w:fill="F7CAAC" w:themeFill="accent2" w:themeFillTint="66"/>
            <w:hideMark/>
          </w:tcPr>
          <w:p w14:paraId="63BA90CE" w14:textId="33B86B04" w:rsidR="007355A5" w:rsidRPr="007355A5" w:rsidRDefault="005D2026" w:rsidP="007355A5">
            <w:pPr>
              <w:tabs>
                <w:tab w:val="left" w:pos="1190"/>
              </w:tabs>
              <w:spacing w:after="160" w:line="259" w:lineRule="auto"/>
              <w:cnfStyle w:val="100000000000" w:firstRow="1" w:lastRow="0" w:firstColumn="0" w:lastColumn="0" w:oddVBand="0" w:evenVBand="0" w:oddHBand="0" w:evenHBand="0" w:firstRowFirstColumn="0" w:firstRowLastColumn="0" w:lastRowFirstColumn="0" w:lastRowLastColumn="0"/>
              <w:rPr>
                <w:color w:val="auto"/>
                <w:szCs w:val="20"/>
              </w:rPr>
            </w:pPr>
            <w:r>
              <w:rPr>
                <w:color w:val="auto"/>
                <w:szCs w:val="20"/>
              </w:rPr>
              <w:t>Primární prevence</w:t>
            </w:r>
            <w:r w:rsidR="0001349A">
              <w:rPr>
                <w:color w:val="auto"/>
                <w:szCs w:val="20"/>
              </w:rPr>
              <w:t>, prevence rizikového chování</w:t>
            </w:r>
            <w:r>
              <w:rPr>
                <w:color w:val="auto"/>
                <w:szCs w:val="20"/>
              </w:rPr>
              <w:t xml:space="preserve"> a podpora zdravého životního stylu</w:t>
            </w:r>
          </w:p>
        </w:tc>
      </w:tr>
      <w:tr w:rsidR="007355A5" w:rsidRPr="007355A5" w14:paraId="21E16B72"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4B083" w:themeFill="accent2" w:themeFillTint="99"/>
            <w:hideMark/>
          </w:tcPr>
          <w:p w14:paraId="72B61469" w14:textId="77777777" w:rsidR="007355A5" w:rsidRPr="007355A5" w:rsidRDefault="007355A5" w:rsidP="007355A5">
            <w:pPr>
              <w:tabs>
                <w:tab w:val="left" w:pos="1190"/>
              </w:tabs>
              <w:spacing w:after="160" w:line="259" w:lineRule="auto"/>
              <w:rPr>
                <w:szCs w:val="20"/>
              </w:rPr>
            </w:pPr>
            <w:r w:rsidRPr="007355A5">
              <w:rPr>
                <w:szCs w:val="20"/>
              </w:rPr>
              <w:t>1.1 Obecný cíl</w:t>
            </w:r>
          </w:p>
        </w:tc>
        <w:tc>
          <w:tcPr>
            <w:tcW w:w="5594" w:type="dxa"/>
            <w:tcBorders>
              <w:top w:val="none" w:sz="0" w:space="0" w:color="auto"/>
              <w:bottom w:val="none" w:sz="0" w:space="0" w:color="auto"/>
              <w:right w:val="none" w:sz="0" w:space="0" w:color="auto"/>
            </w:tcBorders>
            <w:shd w:val="clear" w:color="auto" w:fill="F4B083" w:themeFill="accent2" w:themeFillTint="99"/>
            <w:hideMark/>
          </w:tcPr>
          <w:p w14:paraId="4E39FE66" w14:textId="2615FB6E" w:rsidR="007355A5" w:rsidRPr="007355A5" w:rsidRDefault="005D2026" w:rsidP="007355A5">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 xml:space="preserve">Od roku 2022 </w:t>
            </w:r>
            <w:r w:rsidR="0001349A">
              <w:rPr>
                <w:szCs w:val="20"/>
              </w:rPr>
              <w:t xml:space="preserve">do 2025 </w:t>
            </w:r>
            <w:r w:rsidR="001C0D8C">
              <w:rPr>
                <w:szCs w:val="20"/>
              </w:rPr>
              <w:t>získá 50 dětí znalosti o rizicích sociálně patologických jevů</w:t>
            </w:r>
          </w:p>
        </w:tc>
      </w:tr>
      <w:tr w:rsidR="007355A5" w:rsidRPr="007355A5" w14:paraId="630BAF33"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5FE3A677" w14:textId="77777777" w:rsidR="007355A5" w:rsidRPr="007355A5" w:rsidRDefault="007355A5" w:rsidP="007355A5">
            <w:pPr>
              <w:tabs>
                <w:tab w:val="left" w:pos="1190"/>
              </w:tabs>
              <w:spacing w:after="160" w:line="259" w:lineRule="auto"/>
              <w:rPr>
                <w:szCs w:val="20"/>
              </w:rPr>
            </w:pPr>
            <w:r w:rsidRPr="007355A5">
              <w:rPr>
                <w:szCs w:val="20"/>
              </w:rPr>
              <w:t>1.1.1 Opatření</w:t>
            </w:r>
          </w:p>
        </w:tc>
        <w:tc>
          <w:tcPr>
            <w:tcW w:w="5594" w:type="dxa"/>
            <w:shd w:val="clear" w:color="auto" w:fill="F7CAAC" w:themeFill="accent2" w:themeFillTint="66"/>
            <w:hideMark/>
          </w:tcPr>
          <w:p w14:paraId="39B8A5E2" w14:textId="77777777" w:rsidR="005D2026" w:rsidRDefault="005D2026" w:rsidP="00B23FFC">
            <w:pPr>
              <w:cnfStyle w:val="000000000000" w:firstRow="0" w:lastRow="0" w:firstColumn="0" w:lastColumn="0" w:oddVBand="0" w:evenVBand="0" w:oddHBand="0" w:evenHBand="0" w:firstRowFirstColumn="0" w:firstRowLastColumn="0" w:lastRowFirstColumn="0" w:lastRowLastColumn="0"/>
              <w:rPr>
                <w:rFonts w:cs="Arial"/>
                <w:color w:val="FF0000"/>
                <w:szCs w:val="20"/>
              </w:rPr>
            </w:pPr>
          </w:p>
          <w:p w14:paraId="1B286128" w14:textId="77777777" w:rsidR="007355A5" w:rsidRDefault="005D2026" w:rsidP="0034145F">
            <w:pPr>
              <w:cnfStyle w:val="000000000000" w:firstRow="0" w:lastRow="0" w:firstColumn="0" w:lastColumn="0" w:oddVBand="0" w:evenVBand="0" w:oddHBand="0" w:evenHBand="0" w:firstRowFirstColumn="0" w:firstRowLastColumn="0" w:lastRowFirstColumn="0" w:lastRowLastColumn="0"/>
              <w:rPr>
                <w:rFonts w:cs="Arial"/>
                <w:szCs w:val="20"/>
              </w:rPr>
            </w:pPr>
            <w:r w:rsidRPr="005D2026">
              <w:rPr>
                <w:rFonts w:cs="Arial"/>
                <w:szCs w:val="20"/>
              </w:rPr>
              <w:t>Od roku 2022 probíhají pravidelně na všech ZŠ</w:t>
            </w:r>
            <w:r w:rsidR="00505300">
              <w:rPr>
                <w:rFonts w:cs="Arial"/>
                <w:szCs w:val="20"/>
              </w:rPr>
              <w:t xml:space="preserve"> v Roudnici nad Labem celkem</w:t>
            </w:r>
            <w:r w:rsidRPr="005D2026">
              <w:rPr>
                <w:rFonts w:cs="Arial"/>
                <w:szCs w:val="20"/>
              </w:rPr>
              <w:t xml:space="preserve"> </w:t>
            </w:r>
            <w:r w:rsidR="00505300">
              <w:rPr>
                <w:rFonts w:cs="Arial"/>
                <w:szCs w:val="20"/>
              </w:rPr>
              <w:t xml:space="preserve">v 39 třídách </w:t>
            </w:r>
            <w:r w:rsidRPr="005D2026">
              <w:rPr>
                <w:rFonts w:cs="Arial"/>
                <w:szCs w:val="20"/>
              </w:rPr>
              <w:t>programy primární prevence</w:t>
            </w:r>
            <w:r w:rsidR="0001349A">
              <w:rPr>
                <w:rFonts w:cs="Arial"/>
                <w:szCs w:val="20"/>
              </w:rPr>
              <w:t xml:space="preserve"> ČČK</w:t>
            </w:r>
            <w:r w:rsidRPr="005D2026">
              <w:rPr>
                <w:rFonts w:cs="Arial"/>
                <w:szCs w:val="20"/>
              </w:rPr>
              <w:t xml:space="preserve"> v rozsahu tří hodin/třída</w:t>
            </w:r>
            <w:r w:rsidR="00505300">
              <w:rPr>
                <w:rFonts w:cs="Arial"/>
                <w:szCs w:val="20"/>
              </w:rPr>
              <w:t>/pololetí</w:t>
            </w:r>
          </w:p>
          <w:p w14:paraId="3A68D6F8" w14:textId="54534FC7" w:rsidR="0034145F" w:rsidRPr="0034145F" w:rsidRDefault="0034145F" w:rsidP="0034145F">
            <w:pPr>
              <w:cnfStyle w:val="000000000000" w:firstRow="0" w:lastRow="0" w:firstColumn="0" w:lastColumn="0" w:oddVBand="0" w:evenVBand="0" w:oddHBand="0" w:evenHBand="0" w:firstRowFirstColumn="0" w:firstRowLastColumn="0" w:lastRowFirstColumn="0" w:lastRowLastColumn="0"/>
              <w:rPr>
                <w:rFonts w:cs="Arial"/>
                <w:szCs w:val="20"/>
              </w:rPr>
            </w:pPr>
          </w:p>
        </w:tc>
      </w:tr>
      <w:tr w:rsidR="007355A5" w:rsidRPr="007355A5" w14:paraId="48616A94"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24D1FD4" w14:textId="1991B901" w:rsidR="007355A5" w:rsidRPr="007355A5" w:rsidRDefault="00574250" w:rsidP="007355A5">
            <w:pPr>
              <w:tabs>
                <w:tab w:val="left" w:pos="1190"/>
              </w:tabs>
              <w:spacing w:after="160" w:line="259" w:lineRule="auto"/>
              <w:rPr>
                <w:szCs w:val="20"/>
              </w:rPr>
            </w:pPr>
            <w:r>
              <w:rPr>
                <w:szCs w:val="20"/>
              </w:rPr>
              <w:t>Cílová skupina</w:t>
            </w:r>
            <w:r w:rsidR="007355A5" w:rsidRPr="007355A5">
              <w:rPr>
                <w:szCs w:val="20"/>
              </w:rPr>
              <w:t>:</w:t>
            </w:r>
          </w:p>
        </w:tc>
        <w:tc>
          <w:tcPr>
            <w:tcW w:w="5594" w:type="dxa"/>
            <w:tcBorders>
              <w:top w:val="none" w:sz="0" w:space="0" w:color="auto"/>
              <w:bottom w:val="none" w:sz="0" w:space="0" w:color="auto"/>
              <w:right w:val="none" w:sz="0" w:space="0" w:color="auto"/>
            </w:tcBorders>
            <w:hideMark/>
          </w:tcPr>
          <w:p w14:paraId="73CADBDC" w14:textId="3CED98D1" w:rsidR="007355A5" w:rsidRPr="007355A5" w:rsidRDefault="008D5154" w:rsidP="007355A5">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proofErr w:type="gramStart"/>
            <w:r>
              <w:rPr>
                <w:szCs w:val="20"/>
              </w:rPr>
              <w:t>žáci</w:t>
            </w:r>
            <w:r w:rsidR="00DA639A">
              <w:rPr>
                <w:szCs w:val="20"/>
              </w:rPr>
              <w:t xml:space="preserve"> </w:t>
            </w:r>
            <w:r>
              <w:rPr>
                <w:szCs w:val="20"/>
              </w:rPr>
              <w:t>5.- 9. tříd</w:t>
            </w:r>
            <w:proofErr w:type="gramEnd"/>
          </w:p>
        </w:tc>
      </w:tr>
      <w:tr w:rsidR="007355A5" w:rsidRPr="007355A5" w14:paraId="128998B8"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C4279B8" w14:textId="77777777" w:rsidR="007355A5" w:rsidRPr="007355A5" w:rsidRDefault="007355A5" w:rsidP="007355A5">
            <w:pPr>
              <w:tabs>
                <w:tab w:val="left" w:pos="1190"/>
              </w:tabs>
              <w:spacing w:after="160" w:line="259" w:lineRule="auto"/>
              <w:rPr>
                <w:szCs w:val="20"/>
              </w:rPr>
            </w:pPr>
            <w:r w:rsidRPr="007355A5">
              <w:rPr>
                <w:szCs w:val="20"/>
              </w:rPr>
              <w:t>Očekávané dopady:</w:t>
            </w:r>
          </w:p>
        </w:tc>
        <w:tc>
          <w:tcPr>
            <w:tcW w:w="5594" w:type="dxa"/>
            <w:hideMark/>
          </w:tcPr>
          <w:p w14:paraId="7D446C65" w14:textId="09BECA03" w:rsidR="007355A5" w:rsidRPr="007355A5" w:rsidRDefault="00256BAF" w:rsidP="007355A5">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Zvýšení informovanosti dětí o rizicích spojených se závislostmi a jiným rizikovým chováním</w:t>
            </w:r>
          </w:p>
          <w:p w14:paraId="44FF55C1" w14:textId="774B4C87" w:rsidR="007355A5" w:rsidRPr="007355A5" w:rsidRDefault="003E32AC" w:rsidP="007355A5">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Předcházení</w:t>
            </w:r>
            <w:r w:rsidR="00505300">
              <w:rPr>
                <w:szCs w:val="20"/>
              </w:rPr>
              <w:t xml:space="preserve"> rizikového chování u dětí</w:t>
            </w:r>
            <w:r w:rsidR="00256BAF">
              <w:rPr>
                <w:szCs w:val="20"/>
              </w:rPr>
              <w:t xml:space="preserve"> díky dlouhodobější spolupráci s třídními kolektivy od 5. třídy do ukončení školní docházky</w:t>
            </w:r>
          </w:p>
        </w:tc>
      </w:tr>
      <w:tr w:rsidR="007355A5" w:rsidRPr="007355A5" w14:paraId="55C497D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3B488E2" w14:textId="067329F8" w:rsidR="007355A5" w:rsidRPr="007355A5" w:rsidRDefault="007355A5" w:rsidP="007355A5">
            <w:pPr>
              <w:tabs>
                <w:tab w:val="left" w:pos="1190"/>
              </w:tabs>
              <w:spacing w:after="160" w:line="259" w:lineRule="auto"/>
              <w:rPr>
                <w:szCs w:val="20"/>
              </w:rPr>
            </w:pPr>
            <w:r w:rsidRPr="007355A5">
              <w:rPr>
                <w:szCs w:val="20"/>
              </w:rPr>
              <w:t xml:space="preserve">Indikátor </w:t>
            </w:r>
            <w:r w:rsidR="00574250">
              <w:rPr>
                <w:szCs w:val="20"/>
              </w:rPr>
              <w:t>výstupu</w:t>
            </w:r>
            <w:r w:rsidRPr="007355A5">
              <w:rPr>
                <w:szCs w:val="20"/>
              </w:rPr>
              <w:t>:</w:t>
            </w:r>
          </w:p>
        </w:tc>
        <w:tc>
          <w:tcPr>
            <w:tcW w:w="5594" w:type="dxa"/>
            <w:tcBorders>
              <w:top w:val="none" w:sz="0" w:space="0" w:color="auto"/>
              <w:bottom w:val="none" w:sz="0" w:space="0" w:color="auto"/>
              <w:right w:val="none" w:sz="0" w:space="0" w:color="auto"/>
            </w:tcBorders>
            <w:hideMark/>
          </w:tcPr>
          <w:p w14:paraId="7FF42F39" w14:textId="7786368B" w:rsidR="007355A5" w:rsidRPr="007355A5" w:rsidRDefault="00256BAF" w:rsidP="007355A5">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Počet podpořených tříd, počet hodin preventivních programů/třída</w:t>
            </w:r>
          </w:p>
        </w:tc>
      </w:tr>
      <w:tr w:rsidR="007355A5" w:rsidRPr="007355A5" w14:paraId="02D4CCA9"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7201EFF0" w14:textId="075896C7" w:rsidR="007355A5" w:rsidRPr="007355A5" w:rsidRDefault="007355A5" w:rsidP="007355A5">
            <w:pPr>
              <w:tabs>
                <w:tab w:val="left" w:pos="1190"/>
              </w:tabs>
              <w:spacing w:after="160" w:line="259" w:lineRule="auto"/>
              <w:rPr>
                <w:szCs w:val="20"/>
              </w:rPr>
            </w:pPr>
            <w:r w:rsidRPr="007355A5">
              <w:rPr>
                <w:szCs w:val="20"/>
              </w:rPr>
              <w:t>Garant</w:t>
            </w:r>
            <w:r w:rsidR="00574250">
              <w:rPr>
                <w:szCs w:val="20"/>
              </w:rPr>
              <w:t>/odpovědný subjekt:</w:t>
            </w:r>
          </w:p>
        </w:tc>
        <w:tc>
          <w:tcPr>
            <w:tcW w:w="5594" w:type="dxa"/>
            <w:hideMark/>
          </w:tcPr>
          <w:p w14:paraId="4F5ECC6A" w14:textId="2FD81CF0" w:rsidR="007355A5" w:rsidRPr="007355A5" w:rsidRDefault="008604BB" w:rsidP="007355A5">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Město</w:t>
            </w:r>
          </w:p>
        </w:tc>
      </w:tr>
      <w:tr w:rsidR="007355A5" w:rsidRPr="007355A5" w14:paraId="283534B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8BC342E" w14:textId="6AD538BE" w:rsidR="007355A5" w:rsidRPr="007355A5" w:rsidRDefault="007355A5" w:rsidP="007355A5">
            <w:pPr>
              <w:tabs>
                <w:tab w:val="left" w:pos="1190"/>
              </w:tabs>
              <w:spacing w:after="160" w:line="259" w:lineRule="auto"/>
              <w:rPr>
                <w:szCs w:val="20"/>
              </w:rPr>
            </w:pPr>
            <w:r w:rsidRPr="007355A5">
              <w:rPr>
                <w:szCs w:val="20"/>
              </w:rPr>
              <w:t>Náklady/zdroj</w:t>
            </w:r>
            <w:r w:rsidR="00574250">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272A98D0" w14:textId="0BEFF113" w:rsidR="007355A5" w:rsidRPr="007355A5" w:rsidRDefault="00505300" w:rsidP="00E42D6C">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574250" w:rsidRPr="007355A5" w14:paraId="14493BF2"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710B9EB2" w14:textId="6AE3A37D" w:rsidR="00574250" w:rsidRPr="007355A5" w:rsidRDefault="00574250" w:rsidP="007355A5">
            <w:pPr>
              <w:tabs>
                <w:tab w:val="left" w:pos="1190"/>
              </w:tabs>
              <w:rPr>
                <w:szCs w:val="20"/>
              </w:rPr>
            </w:pPr>
            <w:r>
              <w:rPr>
                <w:szCs w:val="20"/>
              </w:rPr>
              <w:t>Předpoklad realizace/termín:</w:t>
            </w:r>
          </w:p>
        </w:tc>
        <w:tc>
          <w:tcPr>
            <w:tcW w:w="5594" w:type="dxa"/>
          </w:tcPr>
          <w:p w14:paraId="65D4157D" w14:textId="0A37DE6D" w:rsidR="00574250" w:rsidRPr="007355A5" w:rsidRDefault="00505300" w:rsidP="00E42D6C">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2022 - 2025</w:t>
            </w:r>
          </w:p>
        </w:tc>
      </w:tr>
      <w:tr w:rsidR="00574250" w:rsidRPr="007355A5" w14:paraId="7EE907C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640DB477" w14:textId="69548BCB" w:rsidR="00574250" w:rsidRDefault="00574250" w:rsidP="007355A5">
            <w:pPr>
              <w:tabs>
                <w:tab w:val="left" w:pos="1190"/>
              </w:tabs>
              <w:rPr>
                <w:szCs w:val="20"/>
              </w:rPr>
            </w:pPr>
            <w:r>
              <w:rPr>
                <w:szCs w:val="20"/>
              </w:rPr>
              <w:t xml:space="preserve">Vazba na </w:t>
            </w:r>
            <w:r w:rsidR="00FB7E49">
              <w:rPr>
                <w:szCs w:val="20"/>
              </w:rPr>
              <w:t xml:space="preserve">analýzu, </w:t>
            </w:r>
            <w:r>
              <w:rPr>
                <w:szCs w:val="20"/>
              </w:rPr>
              <w:t>další opatření a cíle:</w:t>
            </w:r>
          </w:p>
        </w:tc>
        <w:tc>
          <w:tcPr>
            <w:tcW w:w="5594" w:type="dxa"/>
            <w:tcBorders>
              <w:top w:val="none" w:sz="0" w:space="0" w:color="auto"/>
              <w:bottom w:val="none" w:sz="0" w:space="0" w:color="auto"/>
              <w:right w:val="none" w:sz="0" w:space="0" w:color="auto"/>
            </w:tcBorders>
          </w:tcPr>
          <w:p w14:paraId="7CD12799" w14:textId="2C0DA6E7" w:rsidR="00574250" w:rsidRPr="007355A5" w:rsidRDefault="00FB7E49" w:rsidP="00E42D6C">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Reaguje na definovaný problém v rámci SWOT analýzy: nedostatečný rozsah primární prevence na školách. Jedná </w:t>
            </w:r>
            <w:r>
              <w:rPr>
                <w:szCs w:val="20"/>
              </w:rPr>
              <w:lastRenderedPageBreak/>
              <w:t>se o rozvoj příležitosti v podobě nových preventivních programů. Posiluje primární prevenci</w:t>
            </w:r>
          </w:p>
        </w:tc>
      </w:tr>
      <w:tr w:rsidR="007355A5" w:rsidRPr="007355A5" w14:paraId="66FE49FB"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1C33F918" w14:textId="77777777" w:rsidR="007355A5" w:rsidRPr="007355A5" w:rsidRDefault="007355A5" w:rsidP="007355A5">
            <w:pPr>
              <w:tabs>
                <w:tab w:val="left" w:pos="1190"/>
              </w:tabs>
              <w:spacing w:after="160" w:line="259" w:lineRule="auto"/>
              <w:rPr>
                <w:szCs w:val="20"/>
              </w:rPr>
            </w:pPr>
            <w:r w:rsidRPr="007355A5">
              <w:rPr>
                <w:szCs w:val="20"/>
              </w:rPr>
              <w:t>1.1.2 Opatření</w:t>
            </w:r>
          </w:p>
        </w:tc>
        <w:tc>
          <w:tcPr>
            <w:tcW w:w="5594" w:type="dxa"/>
            <w:shd w:val="clear" w:color="auto" w:fill="F7CAAC" w:themeFill="accent2" w:themeFillTint="66"/>
            <w:hideMark/>
          </w:tcPr>
          <w:p w14:paraId="28808F18" w14:textId="367918CF" w:rsidR="007355A5" w:rsidRPr="007355A5" w:rsidRDefault="005D2026" w:rsidP="00242548">
            <w:pPr>
              <w:cnfStyle w:val="000000000000" w:firstRow="0" w:lastRow="0" w:firstColumn="0" w:lastColumn="0" w:oddVBand="0" w:evenVBand="0" w:oddHBand="0" w:evenHBand="0" w:firstRowFirstColumn="0" w:firstRowLastColumn="0" w:lastRowFirstColumn="0" w:lastRowLastColumn="0"/>
              <w:rPr>
                <w:szCs w:val="20"/>
              </w:rPr>
            </w:pPr>
            <w:r w:rsidRPr="005D2026">
              <w:rPr>
                <w:szCs w:val="20"/>
              </w:rPr>
              <w:t xml:space="preserve">Od roku 2022 jsou </w:t>
            </w:r>
            <w:r w:rsidR="008D5154">
              <w:rPr>
                <w:szCs w:val="20"/>
              </w:rPr>
              <w:t xml:space="preserve">ve spolupráci se školami </w:t>
            </w:r>
            <w:r w:rsidRPr="005D2026">
              <w:rPr>
                <w:szCs w:val="20"/>
              </w:rPr>
              <w:t xml:space="preserve">realizovány </w:t>
            </w:r>
            <w:r w:rsidR="008D5154">
              <w:rPr>
                <w:szCs w:val="20"/>
              </w:rPr>
              <w:t>„</w:t>
            </w:r>
            <w:r w:rsidRPr="005D2026">
              <w:rPr>
                <w:szCs w:val="20"/>
              </w:rPr>
              <w:t xml:space="preserve">adaptační </w:t>
            </w:r>
            <w:r w:rsidR="008D5154">
              <w:rPr>
                <w:szCs w:val="20"/>
              </w:rPr>
              <w:t xml:space="preserve">výjezdní </w:t>
            </w:r>
            <w:r w:rsidRPr="005D2026">
              <w:rPr>
                <w:szCs w:val="20"/>
              </w:rPr>
              <w:t>programy</w:t>
            </w:r>
            <w:r w:rsidR="008D5154">
              <w:rPr>
                <w:szCs w:val="20"/>
              </w:rPr>
              <w:t>“ třídních kolektivů v citlivém období přechodu na 2. stupeň</w:t>
            </w:r>
            <w:r w:rsidRPr="005D2026">
              <w:rPr>
                <w:szCs w:val="20"/>
              </w:rPr>
              <w:t xml:space="preserve"> </w:t>
            </w:r>
            <w:r w:rsidR="0001349A">
              <w:rPr>
                <w:szCs w:val="20"/>
              </w:rPr>
              <w:t>ZŠ</w:t>
            </w:r>
            <w:r w:rsidR="008D5154">
              <w:rPr>
                <w:szCs w:val="20"/>
              </w:rPr>
              <w:t xml:space="preserve"> (odchod i příchod nových dětí z okolních obcí)</w:t>
            </w:r>
          </w:p>
        </w:tc>
      </w:tr>
      <w:tr w:rsidR="007355A5" w:rsidRPr="007355A5" w14:paraId="43A6A4C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4692037" w14:textId="5A82D058" w:rsidR="007355A5" w:rsidRPr="007355A5" w:rsidRDefault="0001349A" w:rsidP="007355A5">
            <w:pPr>
              <w:tabs>
                <w:tab w:val="left" w:pos="1190"/>
              </w:tabs>
              <w:spacing w:after="160" w:line="259" w:lineRule="auto"/>
              <w:rPr>
                <w:szCs w:val="20"/>
              </w:rPr>
            </w:pPr>
            <w:r>
              <w:rPr>
                <w:szCs w:val="20"/>
              </w:rPr>
              <w:t>Cílová skupina</w:t>
            </w:r>
            <w:r w:rsidR="007355A5" w:rsidRPr="007355A5">
              <w:rPr>
                <w:szCs w:val="20"/>
              </w:rPr>
              <w:t>:</w:t>
            </w:r>
          </w:p>
        </w:tc>
        <w:tc>
          <w:tcPr>
            <w:tcW w:w="5594" w:type="dxa"/>
            <w:tcBorders>
              <w:top w:val="none" w:sz="0" w:space="0" w:color="auto"/>
              <w:bottom w:val="none" w:sz="0" w:space="0" w:color="auto"/>
              <w:right w:val="none" w:sz="0" w:space="0" w:color="auto"/>
            </w:tcBorders>
            <w:hideMark/>
          </w:tcPr>
          <w:p w14:paraId="1005A564" w14:textId="17EE1251" w:rsidR="007355A5" w:rsidRPr="007355A5" w:rsidRDefault="0001349A" w:rsidP="00E42D6C">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třídní kolektiv</w:t>
            </w:r>
            <w:r w:rsidR="00DA639A">
              <w:rPr>
                <w:szCs w:val="20"/>
              </w:rPr>
              <w:t>y</w:t>
            </w:r>
            <w:r>
              <w:rPr>
                <w:szCs w:val="20"/>
              </w:rPr>
              <w:t xml:space="preserve"> 5. a 6. tříd</w:t>
            </w:r>
          </w:p>
        </w:tc>
      </w:tr>
      <w:tr w:rsidR="007355A5" w:rsidRPr="007355A5" w14:paraId="36A5EA85"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6B0C29A7" w14:textId="77777777" w:rsidR="007355A5" w:rsidRPr="007355A5" w:rsidRDefault="007355A5" w:rsidP="007355A5">
            <w:pPr>
              <w:tabs>
                <w:tab w:val="left" w:pos="1190"/>
              </w:tabs>
              <w:spacing w:after="160" w:line="259" w:lineRule="auto"/>
              <w:rPr>
                <w:szCs w:val="20"/>
              </w:rPr>
            </w:pPr>
            <w:r w:rsidRPr="007355A5">
              <w:rPr>
                <w:szCs w:val="20"/>
              </w:rPr>
              <w:t>Očekávané dopady:</w:t>
            </w:r>
          </w:p>
        </w:tc>
        <w:tc>
          <w:tcPr>
            <w:tcW w:w="5594" w:type="dxa"/>
            <w:hideMark/>
          </w:tcPr>
          <w:p w14:paraId="0B4883A2" w14:textId="77777777" w:rsidR="007355A5" w:rsidRDefault="003E32AC" w:rsidP="007355A5">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Zlepšení třídního klima</w:t>
            </w:r>
          </w:p>
          <w:p w14:paraId="4CA6D0D2" w14:textId="3FAB6D5D" w:rsidR="003E32AC" w:rsidRPr="007355A5" w:rsidRDefault="003E32AC" w:rsidP="007355A5">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Předcházení problémovým vztahům a rizikovým chováním mezi dětmi</w:t>
            </w:r>
            <w:r w:rsidR="00242548">
              <w:rPr>
                <w:szCs w:val="20"/>
              </w:rPr>
              <w:t xml:space="preserve"> včetně nově příchozích</w:t>
            </w:r>
          </w:p>
        </w:tc>
      </w:tr>
      <w:tr w:rsidR="007355A5" w:rsidRPr="007355A5" w14:paraId="5EAA84F4"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1622CF2E" w14:textId="10CDA951" w:rsidR="007355A5" w:rsidRPr="007355A5" w:rsidRDefault="00747252" w:rsidP="007355A5">
            <w:pPr>
              <w:tabs>
                <w:tab w:val="left" w:pos="1190"/>
              </w:tabs>
              <w:spacing w:after="160" w:line="259" w:lineRule="auto"/>
              <w:rPr>
                <w:szCs w:val="20"/>
              </w:rPr>
            </w:pPr>
            <w:r>
              <w:rPr>
                <w:szCs w:val="20"/>
              </w:rPr>
              <w:t>Indikátor výstupu</w:t>
            </w:r>
            <w:r w:rsidR="007355A5" w:rsidRPr="007355A5">
              <w:rPr>
                <w:szCs w:val="20"/>
              </w:rPr>
              <w:t>:</w:t>
            </w:r>
          </w:p>
        </w:tc>
        <w:tc>
          <w:tcPr>
            <w:tcW w:w="5594" w:type="dxa"/>
            <w:tcBorders>
              <w:top w:val="none" w:sz="0" w:space="0" w:color="auto"/>
              <w:bottom w:val="none" w:sz="0" w:space="0" w:color="auto"/>
              <w:right w:val="none" w:sz="0" w:space="0" w:color="auto"/>
            </w:tcBorders>
            <w:hideMark/>
          </w:tcPr>
          <w:p w14:paraId="5072C98A" w14:textId="05261345" w:rsidR="007355A5" w:rsidRPr="007355A5" w:rsidRDefault="007F111C" w:rsidP="007355A5">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3 adaptační</w:t>
            </w:r>
            <w:r w:rsidR="008D5154">
              <w:rPr>
                <w:szCs w:val="20"/>
              </w:rPr>
              <w:t xml:space="preserve"> výjezdní</w:t>
            </w:r>
            <w:r w:rsidR="00747252">
              <w:rPr>
                <w:szCs w:val="20"/>
              </w:rPr>
              <w:t xml:space="preserve"> programy, počet účastníků</w:t>
            </w:r>
          </w:p>
        </w:tc>
      </w:tr>
      <w:tr w:rsidR="007355A5" w:rsidRPr="007355A5" w14:paraId="69F9FEC4"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EBB6BF7" w14:textId="7E3430F9" w:rsidR="007355A5" w:rsidRPr="007355A5" w:rsidRDefault="007355A5" w:rsidP="007355A5">
            <w:pPr>
              <w:tabs>
                <w:tab w:val="left" w:pos="1190"/>
              </w:tabs>
              <w:spacing w:after="160" w:line="259" w:lineRule="auto"/>
              <w:rPr>
                <w:szCs w:val="20"/>
              </w:rPr>
            </w:pPr>
            <w:r w:rsidRPr="007355A5">
              <w:rPr>
                <w:szCs w:val="20"/>
              </w:rPr>
              <w:t>Garant</w:t>
            </w:r>
            <w:r w:rsidR="00A03C1E">
              <w:rPr>
                <w:szCs w:val="20"/>
              </w:rPr>
              <w:t>/odpovědný subjekt:</w:t>
            </w:r>
          </w:p>
        </w:tc>
        <w:tc>
          <w:tcPr>
            <w:tcW w:w="5594" w:type="dxa"/>
            <w:hideMark/>
          </w:tcPr>
          <w:p w14:paraId="0729CF15" w14:textId="12F4C9BE" w:rsidR="007355A5" w:rsidRPr="007355A5" w:rsidRDefault="007F111C" w:rsidP="007355A5">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Město</w:t>
            </w:r>
          </w:p>
        </w:tc>
      </w:tr>
      <w:tr w:rsidR="007355A5" w:rsidRPr="007355A5" w14:paraId="34B5CC0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6AF9080" w14:textId="6890731D" w:rsidR="007355A5" w:rsidRPr="007355A5" w:rsidRDefault="007355A5" w:rsidP="007355A5">
            <w:pPr>
              <w:tabs>
                <w:tab w:val="left" w:pos="1190"/>
              </w:tabs>
              <w:spacing w:after="160" w:line="259" w:lineRule="auto"/>
              <w:rPr>
                <w:szCs w:val="20"/>
              </w:rPr>
            </w:pPr>
            <w:r w:rsidRPr="007355A5">
              <w:rPr>
                <w:szCs w:val="20"/>
              </w:rPr>
              <w:t>Náklady/zdroj</w:t>
            </w:r>
            <w:r w:rsidR="00574250">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08475C8A" w14:textId="623E94E2" w:rsidR="007355A5" w:rsidRPr="007355A5" w:rsidRDefault="007F111C" w:rsidP="007355A5">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0E5FA8" w:rsidRPr="007355A5" w14:paraId="3B43F240"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8F7C863" w14:textId="0FA29788" w:rsidR="000E5FA8" w:rsidRPr="007355A5" w:rsidRDefault="000E5FA8" w:rsidP="007355A5">
            <w:pPr>
              <w:tabs>
                <w:tab w:val="left" w:pos="1190"/>
              </w:tabs>
              <w:rPr>
                <w:szCs w:val="20"/>
              </w:rPr>
            </w:pPr>
            <w:r>
              <w:rPr>
                <w:szCs w:val="20"/>
              </w:rPr>
              <w:t>Předpoklad realizace/termín:</w:t>
            </w:r>
          </w:p>
        </w:tc>
        <w:tc>
          <w:tcPr>
            <w:tcW w:w="5594" w:type="dxa"/>
          </w:tcPr>
          <w:p w14:paraId="24CF2ED2" w14:textId="702F19EF" w:rsidR="000E5FA8" w:rsidRDefault="000E5FA8" w:rsidP="007355A5">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2022-2025</w:t>
            </w:r>
          </w:p>
        </w:tc>
      </w:tr>
      <w:tr w:rsidR="00FB7E49" w:rsidRPr="007355A5" w14:paraId="18AE13EC"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auto"/>
          </w:tcPr>
          <w:p w14:paraId="42EC31BF" w14:textId="40AC485D" w:rsidR="00FB7E49" w:rsidRPr="00F343E9" w:rsidRDefault="00FB7E49" w:rsidP="007355A5">
            <w:pPr>
              <w:tabs>
                <w:tab w:val="left" w:pos="1190"/>
              </w:tabs>
              <w:rPr>
                <w:color w:val="7F7F7F" w:themeColor="text1" w:themeTint="80"/>
                <w:szCs w:val="20"/>
              </w:rPr>
            </w:pPr>
            <w:r w:rsidRPr="00FB7E49">
              <w:rPr>
                <w:szCs w:val="20"/>
              </w:rPr>
              <w:t>Vazba na analýzu, další opatření a cíle</w:t>
            </w:r>
          </w:p>
        </w:tc>
        <w:tc>
          <w:tcPr>
            <w:tcW w:w="5594" w:type="dxa"/>
            <w:tcBorders>
              <w:top w:val="none" w:sz="0" w:space="0" w:color="auto"/>
              <w:bottom w:val="none" w:sz="0" w:space="0" w:color="auto"/>
              <w:right w:val="none" w:sz="0" w:space="0" w:color="auto"/>
            </w:tcBorders>
            <w:shd w:val="clear" w:color="auto" w:fill="auto"/>
          </w:tcPr>
          <w:p w14:paraId="7A3D31D8" w14:textId="36048289" w:rsidR="00FB7E49" w:rsidRPr="007355A5" w:rsidRDefault="00FB7E49" w:rsidP="007355A5">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Reaguje na definovaný problém v rámci SWOT analýzy: nedostatečný rozsah primární prevence na školách (třídní klima spojené s přechodem do 2. ročníku). Jedná se o rozvoj příležitosti v podobě nových preventivních programů. Posiluje primární prevenci</w:t>
            </w:r>
          </w:p>
        </w:tc>
      </w:tr>
      <w:tr w:rsidR="005D2026" w:rsidRPr="007355A5" w14:paraId="24A9B044"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4B083" w:themeFill="accent2" w:themeFillTint="99"/>
            <w:hideMark/>
          </w:tcPr>
          <w:p w14:paraId="4EEA0E47" w14:textId="39C17590" w:rsidR="005D2026" w:rsidRPr="007355A5" w:rsidRDefault="007F111C" w:rsidP="00877C64">
            <w:pPr>
              <w:tabs>
                <w:tab w:val="left" w:pos="1190"/>
              </w:tabs>
              <w:spacing w:after="160" w:line="259" w:lineRule="auto"/>
              <w:rPr>
                <w:szCs w:val="20"/>
              </w:rPr>
            </w:pPr>
            <w:r>
              <w:rPr>
                <w:szCs w:val="20"/>
              </w:rPr>
              <w:t>1.2</w:t>
            </w:r>
            <w:r w:rsidR="005D2026" w:rsidRPr="007355A5">
              <w:rPr>
                <w:szCs w:val="20"/>
              </w:rPr>
              <w:t xml:space="preserve"> Obecný cíl</w:t>
            </w:r>
          </w:p>
        </w:tc>
        <w:tc>
          <w:tcPr>
            <w:tcW w:w="5594" w:type="dxa"/>
            <w:shd w:val="clear" w:color="auto" w:fill="F4B083" w:themeFill="accent2" w:themeFillTint="99"/>
            <w:hideMark/>
          </w:tcPr>
          <w:p w14:paraId="04329C7A" w14:textId="287AD519" w:rsidR="005D2026" w:rsidRPr="007355A5" w:rsidRDefault="001C0D8C"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Od r</w:t>
            </w:r>
            <w:r w:rsidR="00D667BF">
              <w:rPr>
                <w:szCs w:val="20"/>
              </w:rPr>
              <w:t xml:space="preserve">oku 2023 do konce roku 2025 dojde </w:t>
            </w:r>
            <w:r>
              <w:rPr>
                <w:szCs w:val="20"/>
              </w:rPr>
              <w:t>v rámci</w:t>
            </w:r>
            <w:r w:rsidR="00366397">
              <w:rPr>
                <w:szCs w:val="20"/>
              </w:rPr>
              <w:t xml:space="preserve"> </w:t>
            </w:r>
            <w:r w:rsidR="00820D74">
              <w:rPr>
                <w:szCs w:val="20"/>
              </w:rPr>
              <w:t>preven</w:t>
            </w:r>
            <w:r w:rsidR="00366397">
              <w:rPr>
                <w:szCs w:val="20"/>
              </w:rPr>
              <w:t>ce rizikového chování, aktivit</w:t>
            </w:r>
            <w:r>
              <w:rPr>
                <w:szCs w:val="20"/>
              </w:rPr>
              <w:t xml:space="preserve"> </w:t>
            </w:r>
            <w:r w:rsidR="00366397">
              <w:rPr>
                <w:szCs w:val="20"/>
              </w:rPr>
              <w:t xml:space="preserve">a odborné práce s ohroženými rodinami </w:t>
            </w:r>
            <w:r w:rsidR="00D667BF">
              <w:rPr>
                <w:szCs w:val="20"/>
              </w:rPr>
              <w:t>ke zvýšení</w:t>
            </w:r>
            <w:r w:rsidR="00366397">
              <w:rPr>
                <w:szCs w:val="20"/>
              </w:rPr>
              <w:t xml:space="preserve"> kompetencí řešit rizikové chování dětí</w:t>
            </w:r>
            <w:r w:rsidR="00D667BF">
              <w:rPr>
                <w:szCs w:val="20"/>
              </w:rPr>
              <w:t xml:space="preserve"> u 20 rodin</w:t>
            </w:r>
          </w:p>
        </w:tc>
      </w:tr>
      <w:tr w:rsidR="005D2026" w:rsidRPr="007355A5" w14:paraId="334A0B4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3DD870F1" w14:textId="186E40A8" w:rsidR="005D2026" w:rsidRPr="007355A5" w:rsidRDefault="007F111C" w:rsidP="00877C64">
            <w:pPr>
              <w:tabs>
                <w:tab w:val="left" w:pos="1190"/>
              </w:tabs>
              <w:spacing w:after="160" w:line="259" w:lineRule="auto"/>
              <w:rPr>
                <w:szCs w:val="20"/>
              </w:rPr>
            </w:pPr>
            <w:r>
              <w:rPr>
                <w:szCs w:val="20"/>
              </w:rPr>
              <w:t>1.2</w:t>
            </w:r>
            <w:r w:rsidR="005D2026" w:rsidRPr="007355A5">
              <w:rPr>
                <w:szCs w:val="20"/>
              </w:rPr>
              <w:t>.1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3371A54B" w14:textId="77777777" w:rsidR="005D2026" w:rsidRDefault="005D2026" w:rsidP="00877C64">
            <w:pPr>
              <w:cnfStyle w:val="000000100000" w:firstRow="0" w:lastRow="0" w:firstColumn="0" w:lastColumn="0" w:oddVBand="0" w:evenVBand="0" w:oddHBand="1" w:evenHBand="0" w:firstRowFirstColumn="0" w:firstRowLastColumn="0" w:lastRowFirstColumn="0" w:lastRowLastColumn="0"/>
              <w:rPr>
                <w:rFonts w:cs="Arial"/>
                <w:color w:val="FF0000"/>
                <w:szCs w:val="20"/>
              </w:rPr>
            </w:pPr>
          </w:p>
          <w:p w14:paraId="1F5FA502" w14:textId="2A05FD11" w:rsidR="005D2026" w:rsidRPr="007355A5" w:rsidRDefault="0001349A" w:rsidP="007F111C">
            <w:pPr>
              <w:cnfStyle w:val="000000100000" w:firstRow="0" w:lastRow="0" w:firstColumn="0" w:lastColumn="0" w:oddVBand="0" w:evenVBand="0" w:oddHBand="1" w:evenHBand="0" w:firstRowFirstColumn="0" w:firstRowLastColumn="0" w:lastRowFirstColumn="0" w:lastRowLastColumn="0"/>
              <w:rPr>
                <w:szCs w:val="20"/>
              </w:rPr>
            </w:pPr>
            <w:r w:rsidRPr="001D524F">
              <w:rPr>
                <w:rFonts w:cs="Arial"/>
                <w:szCs w:val="20"/>
              </w:rPr>
              <w:t xml:space="preserve">Od roku 2024 je pracovníky NZDM realizován ve spolupráci se školami </w:t>
            </w:r>
            <w:proofErr w:type="spellStart"/>
            <w:r w:rsidRPr="001D524F">
              <w:rPr>
                <w:rFonts w:cs="Arial"/>
                <w:szCs w:val="20"/>
              </w:rPr>
              <w:t>s</w:t>
            </w:r>
            <w:r w:rsidR="00505300" w:rsidRPr="001D524F">
              <w:rPr>
                <w:rFonts w:cs="Arial"/>
                <w:szCs w:val="20"/>
              </w:rPr>
              <w:t>treetwork</w:t>
            </w:r>
            <w:proofErr w:type="spellEnd"/>
            <w:r w:rsidR="00505300" w:rsidRPr="001D524F">
              <w:rPr>
                <w:rFonts w:cs="Arial"/>
                <w:szCs w:val="20"/>
              </w:rPr>
              <w:t xml:space="preserve"> na školách</w:t>
            </w:r>
            <w:r w:rsidRPr="001D524F">
              <w:rPr>
                <w:rFonts w:cs="Arial"/>
                <w:szCs w:val="20"/>
              </w:rPr>
              <w:t xml:space="preserve"> </w:t>
            </w:r>
          </w:p>
        </w:tc>
      </w:tr>
      <w:tr w:rsidR="005D2026" w:rsidRPr="007355A5" w14:paraId="54A8982D"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3A9F7C8F" w14:textId="77777777" w:rsidR="005D2026" w:rsidRPr="007355A5" w:rsidRDefault="005D2026" w:rsidP="00877C64">
            <w:pPr>
              <w:tabs>
                <w:tab w:val="left" w:pos="1190"/>
              </w:tabs>
              <w:spacing w:after="160" w:line="259" w:lineRule="auto"/>
              <w:rPr>
                <w:szCs w:val="20"/>
              </w:rPr>
            </w:pPr>
            <w:r>
              <w:rPr>
                <w:szCs w:val="20"/>
              </w:rPr>
              <w:t>Cílová skupina</w:t>
            </w:r>
            <w:r w:rsidRPr="007355A5">
              <w:rPr>
                <w:szCs w:val="20"/>
              </w:rPr>
              <w:t>:</w:t>
            </w:r>
          </w:p>
        </w:tc>
        <w:tc>
          <w:tcPr>
            <w:tcW w:w="5594" w:type="dxa"/>
            <w:hideMark/>
          </w:tcPr>
          <w:p w14:paraId="137A44A8" w14:textId="58163F93" w:rsidR="005D2026" w:rsidRPr="007355A5" w:rsidRDefault="0001349A"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Děti a mládež</w:t>
            </w:r>
          </w:p>
        </w:tc>
      </w:tr>
      <w:tr w:rsidR="005D2026" w:rsidRPr="007355A5" w14:paraId="57BF13E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62E2EA8F" w14:textId="77777777" w:rsidR="005D2026" w:rsidRPr="007355A5" w:rsidRDefault="005D2026" w:rsidP="00877C64">
            <w:pPr>
              <w:tabs>
                <w:tab w:val="left" w:pos="1190"/>
              </w:tabs>
              <w:spacing w:after="160" w:line="259" w:lineRule="auto"/>
              <w:rPr>
                <w:szCs w:val="20"/>
              </w:rPr>
            </w:pPr>
            <w:r w:rsidRPr="007355A5">
              <w:rPr>
                <w:szCs w:val="20"/>
              </w:rPr>
              <w:t>Očekávané dopady:</w:t>
            </w:r>
          </w:p>
        </w:tc>
        <w:tc>
          <w:tcPr>
            <w:tcW w:w="5594" w:type="dxa"/>
            <w:tcBorders>
              <w:top w:val="none" w:sz="0" w:space="0" w:color="auto"/>
              <w:bottom w:val="none" w:sz="0" w:space="0" w:color="auto"/>
              <w:right w:val="none" w:sz="0" w:space="0" w:color="auto"/>
            </w:tcBorders>
            <w:hideMark/>
          </w:tcPr>
          <w:p w14:paraId="7B643F08" w14:textId="5BB66B0A" w:rsidR="005D2026" w:rsidRDefault="00317893"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Předcházení rizikového chování</w:t>
            </w:r>
            <w:r w:rsidR="001D524F">
              <w:rPr>
                <w:szCs w:val="20"/>
              </w:rPr>
              <w:t xml:space="preserve"> dětí</w:t>
            </w:r>
          </w:p>
          <w:p w14:paraId="76BA8A97" w14:textId="77777777" w:rsidR="001D524F" w:rsidRDefault="001D524F"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Včasnější zachytávání dětí s rizikovým chováním</w:t>
            </w:r>
          </w:p>
          <w:p w14:paraId="523F0C13" w14:textId="09683D2E" w:rsidR="001D524F" w:rsidRPr="007355A5" w:rsidRDefault="001D524F"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Dostupnější pomoc</w:t>
            </w:r>
          </w:p>
        </w:tc>
      </w:tr>
      <w:tr w:rsidR="005D2026" w:rsidRPr="007355A5" w14:paraId="4298934D"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86BB7C5" w14:textId="77777777" w:rsidR="005D2026" w:rsidRPr="007355A5" w:rsidRDefault="005D2026" w:rsidP="00877C64">
            <w:pPr>
              <w:tabs>
                <w:tab w:val="left" w:pos="1190"/>
              </w:tabs>
              <w:spacing w:after="160" w:line="259" w:lineRule="auto"/>
              <w:rPr>
                <w:szCs w:val="20"/>
              </w:rPr>
            </w:pPr>
            <w:r w:rsidRPr="007355A5">
              <w:rPr>
                <w:szCs w:val="20"/>
              </w:rPr>
              <w:t xml:space="preserve">Indikátor </w:t>
            </w:r>
            <w:r>
              <w:rPr>
                <w:szCs w:val="20"/>
              </w:rPr>
              <w:t>výstupu</w:t>
            </w:r>
            <w:r w:rsidRPr="007355A5">
              <w:rPr>
                <w:szCs w:val="20"/>
              </w:rPr>
              <w:t>:</w:t>
            </w:r>
          </w:p>
        </w:tc>
        <w:tc>
          <w:tcPr>
            <w:tcW w:w="5594" w:type="dxa"/>
            <w:hideMark/>
          </w:tcPr>
          <w:p w14:paraId="3775F083" w14:textId="7F3CD289" w:rsidR="005D2026" w:rsidRPr="007355A5" w:rsidRDefault="001D524F"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Realizace </w:t>
            </w:r>
            <w:proofErr w:type="spellStart"/>
            <w:r>
              <w:rPr>
                <w:szCs w:val="20"/>
              </w:rPr>
              <w:t>streetwork</w:t>
            </w:r>
            <w:proofErr w:type="spellEnd"/>
            <w:r>
              <w:rPr>
                <w:szCs w:val="20"/>
              </w:rPr>
              <w:t xml:space="preserve"> na školách v odpovídající kapacitě</w:t>
            </w:r>
            <w:r w:rsidR="00A03C1E">
              <w:rPr>
                <w:szCs w:val="20"/>
              </w:rPr>
              <w:t>, počet podpořených osob</w:t>
            </w:r>
          </w:p>
        </w:tc>
      </w:tr>
      <w:tr w:rsidR="005D2026" w:rsidRPr="007355A5" w14:paraId="36C3A38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257D646" w14:textId="77777777" w:rsidR="005D2026" w:rsidRPr="007355A5" w:rsidRDefault="005D2026" w:rsidP="00877C64">
            <w:pPr>
              <w:tabs>
                <w:tab w:val="left" w:pos="1190"/>
              </w:tabs>
              <w:spacing w:after="160" w:line="259" w:lineRule="auto"/>
              <w:rPr>
                <w:szCs w:val="20"/>
              </w:rPr>
            </w:pPr>
            <w:r w:rsidRPr="007355A5">
              <w:rPr>
                <w:szCs w:val="20"/>
              </w:rPr>
              <w:t>Garant</w:t>
            </w:r>
            <w:r>
              <w:rPr>
                <w:szCs w:val="20"/>
              </w:rPr>
              <w:t>/odpovědný subjekt:</w:t>
            </w:r>
          </w:p>
        </w:tc>
        <w:tc>
          <w:tcPr>
            <w:tcW w:w="5594" w:type="dxa"/>
            <w:tcBorders>
              <w:top w:val="none" w:sz="0" w:space="0" w:color="auto"/>
              <w:bottom w:val="none" w:sz="0" w:space="0" w:color="auto"/>
              <w:right w:val="none" w:sz="0" w:space="0" w:color="auto"/>
            </w:tcBorders>
            <w:hideMark/>
          </w:tcPr>
          <w:p w14:paraId="2EC42B73" w14:textId="4509DAF3" w:rsidR="005D2026" w:rsidRPr="007355A5" w:rsidRDefault="00317893"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NNO</w:t>
            </w:r>
          </w:p>
        </w:tc>
      </w:tr>
      <w:tr w:rsidR="005D2026" w:rsidRPr="007355A5" w14:paraId="235DC475"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A65808F" w14:textId="77777777" w:rsidR="005D2026" w:rsidRPr="007355A5" w:rsidRDefault="005D2026" w:rsidP="00877C64">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hideMark/>
          </w:tcPr>
          <w:p w14:paraId="7301B3DB" w14:textId="4808C45E" w:rsidR="005D2026" w:rsidRPr="007355A5" w:rsidRDefault="00317893"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Vlastní zdroje</w:t>
            </w:r>
          </w:p>
        </w:tc>
      </w:tr>
      <w:tr w:rsidR="005D2026" w:rsidRPr="007355A5" w14:paraId="274AE87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5F46858F" w14:textId="77777777" w:rsidR="005D2026" w:rsidRPr="007355A5" w:rsidRDefault="005D2026" w:rsidP="00877C64">
            <w:pPr>
              <w:tabs>
                <w:tab w:val="left" w:pos="1190"/>
              </w:tabs>
              <w:rPr>
                <w:szCs w:val="20"/>
              </w:rPr>
            </w:pPr>
            <w:r>
              <w:rPr>
                <w:szCs w:val="20"/>
              </w:rPr>
              <w:t>Předpoklad realizace/termín:</w:t>
            </w:r>
          </w:p>
        </w:tc>
        <w:tc>
          <w:tcPr>
            <w:tcW w:w="5594" w:type="dxa"/>
            <w:tcBorders>
              <w:top w:val="none" w:sz="0" w:space="0" w:color="auto"/>
              <w:bottom w:val="none" w:sz="0" w:space="0" w:color="auto"/>
              <w:right w:val="none" w:sz="0" w:space="0" w:color="auto"/>
            </w:tcBorders>
          </w:tcPr>
          <w:p w14:paraId="2F7E9C9C" w14:textId="2775D341" w:rsidR="005D2026" w:rsidRPr="007355A5" w:rsidRDefault="00317893" w:rsidP="00877C6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2024 -</w:t>
            </w:r>
            <w:r w:rsidR="000E5FA8">
              <w:rPr>
                <w:szCs w:val="20"/>
              </w:rPr>
              <w:t xml:space="preserve"> </w:t>
            </w:r>
            <w:r>
              <w:rPr>
                <w:szCs w:val="20"/>
              </w:rPr>
              <w:t>2025</w:t>
            </w:r>
          </w:p>
        </w:tc>
      </w:tr>
      <w:tr w:rsidR="005D2026" w:rsidRPr="007355A5" w14:paraId="16733982"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7FC4BDE5" w14:textId="35F73772" w:rsidR="005D2026" w:rsidRDefault="005D2026" w:rsidP="00877C64">
            <w:pPr>
              <w:tabs>
                <w:tab w:val="left" w:pos="1190"/>
              </w:tabs>
              <w:rPr>
                <w:szCs w:val="20"/>
              </w:rPr>
            </w:pPr>
            <w:r>
              <w:rPr>
                <w:szCs w:val="20"/>
              </w:rPr>
              <w:t xml:space="preserve">Vazba na </w:t>
            </w:r>
            <w:r w:rsidR="00F343E9">
              <w:rPr>
                <w:szCs w:val="20"/>
              </w:rPr>
              <w:t xml:space="preserve">analýzu </w:t>
            </w:r>
            <w:r>
              <w:rPr>
                <w:szCs w:val="20"/>
              </w:rPr>
              <w:t>další opatření a cíle:</w:t>
            </w:r>
          </w:p>
        </w:tc>
        <w:tc>
          <w:tcPr>
            <w:tcW w:w="5594" w:type="dxa"/>
          </w:tcPr>
          <w:p w14:paraId="39B601E3" w14:textId="00EA6401" w:rsidR="005D2026" w:rsidRPr="007355A5" w:rsidRDefault="00F343E9"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Reaguje na definovaný problém v rámci SWOT analýzy: nedostatečné kapacity škol pro zachytávání dětí s rizikovým chováním. Posiluje preventivní programy primární prevence.</w:t>
            </w:r>
          </w:p>
        </w:tc>
      </w:tr>
      <w:tr w:rsidR="005D2026" w:rsidRPr="007355A5" w14:paraId="6AD72F2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5D71F41C" w14:textId="417D99BE" w:rsidR="005D2026" w:rsidRPr="00DA639A" w:rsidRDefault="007F111C" w:rsidP="00877C64">
            <w:pPr>
              <w:tabs>
                <w:tab w:val="left" w:pos="1190"/>
              </w:tabs>
              <w:spacing w:after="160" w:line="259" w:lineRule="auto"/>
              <w:rPr>
                <w:szCs w:val="20"/>
              </w:rPr>
            </w:pPr>
            <w:bookmarkStart w:id="10" w:name="OLE_LINK1"/>
            <w:r w:rsidRPr="00DA639A">
              <w:rPr>
                <w:szCs w:val="20"/>
              </w:rPr>
              <w:t>1.2.2</w:t>
            </w:r>
            <w:r w:rsidR="005D2026" w:rsidRPr="00DA639A">
              <w:rPr>
                <w:szCs w:val="20"/>
              </w:rPr>
              <w:t xml:space="preserve">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478E012C" w14:textId="3DA106D9" w:rsidR="00DA639A" w:rsidRPr="00DA639A" w:rsidRDefault="00AE6050" w:rsidP="00DA639A">
            <w:pPr>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Od roku 2023 do roku 2025 bude probíhat práce s rodinami a</w:t>
            </w:r>
            <w:r w:rsidR="00DA639A" w:rsidRPr="00DA639A">
              <w:rPr>
                <w:rFonts w:cs="Arial"/>
                <w:szCs w:val="20"/>
              </w:rPr>
              <w:t> dětmi s rizikovým chováním prostřednictvím</w:t>
            </w:r>
            <w:r w:rsidR="00E40D69">
              <w:rPr>
                <w:rFonts w:cs="Arial"/>
                <w:szCs w:val="20"/>
              </w:rPr>
              <w:t xml:space="preserve"> prorodinných opatření, s</w:t>
            </w:r>
            <w:r w:rsidR="00330A10">
              <w:rPr>
                <w:rFonts w:cs="Arial"/>
                <w:szCs w:val="20"/>
              </w:rPr>
              <w:t>kupinové práce s rodinou</w:t>
            </w:r>
            <w:r w:rsidR="00E40D69">
              <w:rPr>
                <w:rFonts w:cs="Arial"/>
                <w:szCs w:val="20"/>
              </w:rPr>
              <w:t xml:space="preserve"> i</w:t>
            </w:r>
            <w:r w:rsidR="00DA639A" w:rsidRPr="00DA639A">
              <w:rPr>
                <w:rFonts w:cs="Arial"/>
                <w:szCs w:val="20"/>
              </w:rPr>
              <w:t xml:space="preserve"> individuální podpory</w:t>
            </w:r>
            <w:r w:rsidR="003D0083">
              <w:rPr>
                <w:rFonts w:cs="Arial"/>
                <w:szCs w:val="20"/>
              </w:rPr>
              <w:t xml:space="preserve"> (100 rodin)</w:t>
            </w:r>
          </w:p>
          <w:p w14:paraId="1904DE77" w14:textId="77777777" w:rsidR="005D2026" w:rsidRPr="00DA639A" w:rsidRDefault="005D2026" w:rsidP="007F111C">
            <w:pPr>
              <w:cnfStyle w:val="000000100000" w:firstRow="0" w:lastRow="0" w:firstColumn="0" w:lastColumn="0" w:oddVBand="0" w:evenVBand="0" w:oddHBand="1" w:evenHBand="0" w:firstRowFirstColumn="0" w:firstRowLastColumn="0" w:lastRowFirstColumn="0" w:lastRowLastColumn="0"/>
              <w:rPr>
                <w:szCs w:val="20"/>
              </w:rPr>
            </w:pPr>
          </w:p>
        </w:tc>
      </w:tr>
      <w:tr w:rsidR="005D2026" w:rsidRPr="007355A5" w14:paraId="17D76E5B"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C38E6A6" w14:textId="75E5AAA3" w:rsidR="005D2026" w:rsidRPr="00DA639A" w:rsidRDefault="0001349A" w:rsidP="00877C64">
            <w:pPr>
              <w:tabs>
                <w:tab w:val="left" w:pos="1190"/>
              </w:tabs>
              <w:spacing w:after="160" w:line="259" w:lineRule="auto"/>
              <w:rPr>
                <w:szCs w:val="20"/>
              </w:rPr>
            </w:pPr>
            <w:r w:rsidRPr="00DA639A">
              <w:rPr>
                <w:szCs w:val="20"/>
              </w:rPr>
              <w:t>Cílová skupina</w:t>
            </w:r>
            <w:r w:rsidR="005D2026" w:rsidRPr="00DA639A">
              <w:rPr>
                <w:szCs w:val="20"/>
              </w:rPr>
              <w:t>:</w:t>
            </w:r>
          </w:p>
        </w:tc>
        <w:tc>
          <w:tcPr>
            <w:tcW w:w="5594" w:type="dxa"/>
            <w:hideMark/>
          </w:tcPr>
          <w:p w14:paraId="260E663D" w14:textId="2AC4B1C8" w:rsidR="002966F9" w:rsidRDefault="002966F9"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Osoby sociálně vyloučené, ohrožené sociálním vyloučením</w:t>
            </w:r>
          </w:p>
          <w:p w14:paraId="0DF55556" w14:textId="36103001" w:rsidR="005D2026" w:rsidRPr="00DA639A" w:rsidRDefault="00DA639A"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DA639A">
              <w:rPr>
                <w:szCs w:val="20"/>
              </w:rPr>
              <w:t>Rodiny s dětmi</w:t>
            </w:r>
          </w:p>
        </w:tc>
      </w:tr>
      <w:bookmarkEnd w:id="10"/>
      <w:tr w:rsidR="005D2026" w:rsidRPr="007355A5" w14:paraId="534F28D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EB14FAF" w14:textId="77777777" w:rsidR="005D2026" w:rsidRPr="00DA639A" w:rsidRDefault="005D2026" w:rsidP="00877C64">
            <w:pPr>
              <w:tabs>
                <w:tab w:val="left" w:pos="1190"/>
              </w:tabs>
              <w:spacing w:after="160" w:line="259" w:lineRule="auto"/>
              <w:rPr>
                <w:szCs w:val="20"/>
              </w:rPr>
            </w:pPr>
            <w:r w:rsidRPr="00DA639A">
              <w:rPr>
                <w:szCs w:val="20"/>
              </w:rPr>
              <w:t>Očekávané dopady:</w:t>
            </w:r>
          </w:p>
        </w:tc>
        <w:tc>
          <w:tcPr>
            <w:tcW w:w="5594" w:type="dxa"/>
            <w:tcBorders>
              <w:top w:val="none" w:sz="0" w:space="0" w:color="auto"/>
              <w:bottom w:val="none" w:sz="0" w:space="0" w:color="auto"/>
              <w:right w:val="none" w:sz="0" w:space="0" w:color="auto"/>
            </w:tcBorders>
            <w:hideMark/>
          </w:tcPr>
          <w:p w14:paraId="4026AB72" w14:textId="77777777" w:rsidR="00DA639A" w:rsidRPr="00DA639A" w:rsidRDefault="00DA639A" w:rsidP="00DA639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DA639A">
              <w:rPr>
                <w:szCs w:val="20"/>
              </w:rPr>
              <w:t>Zvýšení informovanosti rodičů o rizikovém chování dětí</w:t>
            </w:r>
          </w:p>
          <w:p w14:paraId="57717912" w14:textId="77777777" w:rsidR="005D2026" w:rsidRDefault="00DA639A" w:rsidP="00DA639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DA639A">
              <w:rPr>
                <w:szCs w:val="20"/>
              </w:rPr>
              <w:lastRenderedPageBreak/>
              <w:t>Předcházení rizikovému chování u dětí</w:t>
            </w:r>
          </w:p>
          <w:p w14:paraId="24E44921" w14:textId="7CF9A556" w:rsidR="00330A10" w:rsidRDefault="00330A10" w:rsidP="00330A10">
            <w:pPr>
              <w:pStyle w:val="Textkomente"/>
              <w:cnfStyle w:val="000000100000" w:firstRow="0" w:lastRow="0" w:firstColumn="0" w:lastColumn="0" w:oddVBand="0" w:evenVBand="0" w:oddHBand="1" w:evenHBand="0" w:firstRowFirstColumn="0" w:firstRowLastColumn="0" w:lastRowFirstColumn="0" w:lastRowLastColumn="0"/>
            </w:pPr>
            <w:r>
              <w:t>Posílen</w:t>
            </w:r>
            <w:r w:rsidR="008D0155">
              <w:t>í schopnosti osob sociálně vyloučených a ohrožených soc. vyloučením</w:t>
            </w:r>
            <w:r>
              <w:t xml:space="preserve"> společně zvládat/ovlivňovat znevýhodňující a obtížné interakce tím, že získají větší míru kontroly nad okolnostmi svého života</w:t>
            </w:r>
          </w:p>
          <w:p w14:paraId="6B26F3B4" w14:textId="77777777" w:rsidR="008D0155" w:rsidRDefault="008D0155" w:rsidP="00330A10">
            <w:pPr>
              <w:pStyle w:val="Textkomente"/>
              <w:cnfStyle w:val="000000100000" w:firstRow="0" w:lastRow="0" w:firstColumn="0" w:lastColumn="0" w:oddVBand="0" w:evenVBand="0" w:oddHBand="1" w:evenHBand="0" w:firstRowFirstColumn="0" w:firstRowLastColumn="0" w:lastRowFirstColumn="0" w:lastRowLastColumn="0"/>
            </w:pPr>
          </w:p>
          <w:p w14:paraId="0B7D76FC" w14:textId="773FF1AA" w:rsidR="00330A10" w:rsidRDefault="00330A10" w:rsidP="00330A10">
            <w:pPr>
              <w:pStyle w:val="Textkomente"/>
              <w:cnfStyle w:val="000000100000" w:firstRow="0" w:lastRow="0" w:firstColumn="0" w:lastColumn="0" w:oddVBand="0" w:evenVBand="0" w:oddHBand="1" w:evenHBand="0" w:firstRowFirstColumn="0" w:firstRowLastColumn="0" w:lastRowFirstColumn="0" w:lastRowLastColumn="0"/>
            </w:pPr>
            <w:r>
              <w:t>Posílení aktivního zapojení do rozhodování a realizace aktivit na místní úrovni, realizace účasti na životě komunity v přirozených podmínkách a participace na životě místního společenství a posílení komunitních vazeb</w:t>
            </w:r>
          </w:p>
          <w:p w14:paraId="334AB003" w14:textId="64D84239" w:rsidR="00330A10" w:rsidRPr="00DA639A" w:rsidRDefault="00330A10" w:rsidP="00DA639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p>
        </w:tc>
      </w:tr>
      <w:tr w:rsidR="005D2026" w:rsidRPr="007355A5" w14:paraId="4A9965E8"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EDEEACB" w14:textId="043DC759" w:rsidR="005D2026" w:rsidRPr="00DA639A" w:rsidRDefault="000F6ED4" w:rsidP="00877C64">
            <w:pPr>
              <w:tabs>
                <w:tab w:val="left" w:pos="1190"/>
              </w:tabs>
              <w:spacing w:after="160" w:line="259" w:lineRule="auto"/>
              <w:rPr>
                <w:szCs w:val="20"/>
              </w:rPr>
            </w:pPr>
            <w:r>
              <w:rPr>
                <w:szCs w:val="20"/>
              </w:rPr>
              <w:t>Indikátor výstupu</w:t>
            </w:r>
            <w:r w:rsidR="005D2026" w:rsidRPr="00DA639A">
              <w:rPr>
                <w:szCs w:val="20"/>
              </w:rPr>
              <w:t>:</w:t>
            </w:r>
          </w:p>
        </w:tc>
        <w:tc>
          <w:tcPr>
            <w:tcW w:w="5594" w:type="dxa"/>
            <w:hideMark/>
          </w:tcPr>
          <w:p w14:paraId="68E23F0B" w14:textId="57A5FEC6" w:rsidR="005D2026" w:rsidRPr="00DA639A" w:rsidRDefault="00DA639A"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DA639A">
              <w:rPr>
                <w:szCs w:val="20"/>
              </w:rPr>
              <w:t>Počet podpořených rodin</w:t>
            </w:r>
          </w:p>
        </w:tc>
      </w:tr>
      <w:tr w:rsidR="005D2026" w:rsidRPr="007355A5" w14:paraId="25FE323F"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9E7581C" w14:textId="5A674333" w:rsidR="005D2026" w:rsidRPr="00DA639A" w:rsidRDefault="005D2026" w:rsidP="00877C64">
            <w:pPr>
              <w:tabs>
                <w:tab w:val="left" w:pos="1190"/>
              </w:tabs>
              <w:spacing w:after="160" w:line="259" w:lineRule="auto"/>
              <w:rPr>
                <w:szCs w:val="20"/>
              </w:rPr>
            </w:pPr>
            <w:r w:rsidRPr="00DA639A">
              <w:rPr>
                <w:szCs w:val="20"/>
              </w:rPr>
              <w:t>Garant</w:t>
            </w:r>
            <w:r w:rsidR="00A03C1E">
              <w:rPr>
                <w:szCs w:val="20"/>
              </w:rPr>
              <w:t>/odpovědný subjekt:</w:t>
            </w:r>
          </w:p>
        </w:tc>
        <w:tc>
          <w:tcPr>
            <w:tcW w:w="5594" w:type="dxa"/>
            <w:tcBorders>
              <w:top w:val="none" w:sz="0" w:space="0" w:color="auto"/>
              <w:bottom w:val="none" w:sz="0" w:space="0" w:color="auto"/>
              <w:right w:val="none" w:sz="0" w:space="0" w:color="auto"/>
            </w:tcBorders>
            <w:hideMark/>
          </w:tcPr>
          <w:p w14:paraId="3B2C1A6A" w14:textId="3904B5C4" w:rsidR="005D2026" w:rsidRPr="00DA639A" w:rsidRDefault="00DA639A"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DA639A">
              <w:rPr>
                <w:szCs w:val="20"/>
              </w:rPr>
              <w:t>NNO</w:t>
            </w:r>
          </w:p>
        </w:tc>
      </w:tr>
      <w:tr w:rsidR="005D2026" w:rsidRPr="007355A5" w14:paraId="3334F5E2"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23DA5748" w14:textId="77777777" w:rsidR="005D2026" w:rsidRPr="00DA639A" w:rsidRDefault="005D2026" w:rsidP="00877C64">
            <w:pPr>
              <w:tabs>
                <w:tab w:val="left" w:pos="1190"/>
              </w:tabs>
              <w:spacing w:after="160" w:line="259" w:lineRule="auto"/>
              <w:rPr>
                <w:szCs w:val="20"/>
              </w:rPr>
            </w:pPr>
            <w:r w:rsidRPr="00DA639A">
              <w:rPr>
                <w:szCs w:val="20"/>
              </w:rPr>
              <w:t>Náklady/zdroje financování:</w:t>
            </w:r>
          </w:p>
        </w:tc>
        <w:tc>
          <w:tcPr>
            <w:tcW w:w="5594" w:type="dxa"/>
            <w:hideMark/>
          </w:tcPr>
          <w:p w14:paraId="0A532812" w14:textId="57C49A72" w:rsidR="005D2026" w:rsidRPr="00DA639A" w:rsidRDefault="008D2B9D"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19 999 375,20 Kč/</w:t>
            </w:r>
            <w:r w:rsidR="00DA639A" w:rsidRPr="00DA639A">
              <w:rPr>
                <w:szCs w:val="20"/>
              </w:rPr>
              <w:t>OPZ</w:t>
            </w:r>
            <w:r w:rsidR="0034145F">
              <w:rPr>
                <w:szCs w:val="20"/>
              </w:rPr>
              <w:t xml:space="preserve"> (1.2.2</w:t>
            </w:r>
            <w:r w:rsidR="000F6ED4">
              <w:rPr>
                <w:szCs w:val="20"/>
              </w:rPr>
              <w:t>, 2.3.2, 2.3.3</w:t>
            </w:r>
            <w:r w:rsidR="0034145F">
              <w:rPr>
                <w:szCs w:val="20"/>
              </w:rPr>
              <w:t>)</w:t>
            </w:r>
          </w:p>
        </w:tc>
      </w:tr>
      <w:tr w:rsidR="00DA639A" w:rsidRPr="007355A5" w14:paraId="4221EC2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auto"/>
          </w:tcPr>
          <w:p w14:paraId="346F914C" w14:textId="2AECF30D" w:rsidR="00DA639A" w:rsidRPr="00DA639A" w:rsidRDefault="00DA639A" w:rsidP="00877C64">
            <w:pPr>
              <w:tabs>
                <w:tab w:val="left" w:pos="1190"/>
              </w:tabs>
              <w:rPr>
                <w:szCs w:val="20"/>
              </w:rPr>
            </w:pPr>
            <w:r w:rsidRPr="00DA639A">
              <w:rPr>
                <w:szCs w:val="20"/>
              </w:rPr>
              <w:t>Předpoklad realizace/termín:</w:t>
            </w:r>
          </w:p>
        </w:tc>
        <w:tc>
          <w:tcPr>
            <w:tcW w:w="5594" w:type="dxa"/>
            <w:tcBorders>
              <w:top w:val="none" w:sz="0" w:space="0" w:color="auto"/>
              <w:bottom w:val="none" w:sz="0" w:space="0" w:color="auto"/>
              <w:right w:val="none" w:sz="0" w:space="0" w:color="auto"/>
            </w:tcBorders>
            <w:shd w:val="clear" w:color="auto" w:fill="auto"/>
          </w:tcPr>
          <w:p w14:paraId="3725D9D1" w14:textId="76BA47E9" w:rsidR="00DA639A" w:rsidRPr="00DA639A" w:rsidRDefault="00DA639A" w:rsidP="00877C6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sidRPr="00DA639A">
              <w:rPr>
                <w:szCs w:val="20"/>
              </w:rPr>
              <w:t>2023 - 2025</w:t>
            </w:r>
          </w:p>
        </w:tc>
      </w:tr>
      <w:tr w:rsidR="00DA639A" w:rsidRPr="007355A5" w14:paraId="00E53DB8"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auto"/>
          </w:tcPr>
          <w:p w14:paraId="6F790D2F" w14:textId="60862389" w:rsidR="00DA639A" w:rsidRPr="00DA639A" w:rsidRDefault="00DA639A" w:rsidP="00877C64">
            <w:pPr>
              <w:tabs>
                <w:tab w:val="left" w:pos="1190"/>
              </w:tabs>
              <w:rPr>
                <w:szCs w:val="20"/>
              </w:rPr>
            </w:pPr>
            <w:r w:rsidRPr="00DA639A">
              <w:rPr>
                <w:szCs w:val="20"/>
              </w:rPr>
              <w:t>Vazba na analýzu, další opatření a cíle:</w:t>
            </w:r>
          </w:p>
        </w:tc>
        <w:tc>
          <w:tcPr>
            <w:tcW w:w="5594" w:type="dxa"/>
            <w:shd w:val="clear" w:color="auto" w:fill="auto"/>
          </w:tcPr>
          <w:p w14:paraId="11FBB897" w14:textId="45CA6835" w:rsidR="00DA639A" w:rsidRPr="00DA639A" w:rsidRDefault="00DA639A"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DA639A">
              <w:rPr>
                <w:szCs w:val="20"/>
              </w:rPr>
              <w:t>Reaguje na definované problémy SWOT analýz vzdělávání a prevence závislostí: nedostatečná prevence rizikového chování v rodinách, rodiče jsou málo informovaní o rizikovém chování. Posiluje opatření strategie zaměřená na primá</w:t>
            </w:r>
            <w:r w:rsidR="008D2B9D">
              <w:rPr>
                <w:szCs w:val="20"/>
              </w:rPr>
              <w:t>rní prevenci a rizikové chování.</w:t>
            </w:r>
            <w:r w:rsidR="005E3D42">
              <w:rPr>
                <w:szCs w:val="20"/>
              </w:rPr>
              <w:t xml:space="preserve"> Posiluje opaření zaměřená na zkvalitňování SS (zkušenost s</w:t>
            </w:r>
            <w:r w:rsidR="008D2B9D">
              <w:rPr>
                <w:szCs w:val="20"/>
              </w:rPr>
              <w:t>e</w:t>
            </w:r>
            <w:r w:rsidR="005E3D42">
              <w:rPr>
                <w:szCs w:val="20"/>
              </w:rPr>
              <w:t xml:space="preserve"> zplnomocňováním klientů)</w:t>
            </w:r>
          </w:p>
        </w:tc>
      </w:tr>
    </w:tbl>
    <w:tbl>
      <w:tblPr>
        <w:tblStyle w:val="Svtlseznamzvraznn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5D2026" w:rsidRPr="007355A5" w14:paraId="113638E3"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F4B083" w:themeFill="accent2" w:themeFillTint="99"/>
            <w:hideMark/>
          </w:tcPr>
          <w:p w14:paraId="438B6A61" w14:textId="714FC5F5" w:rsidR="005D2026" w:rsidRPr="00317893" w:rsidRDefault="007F111C" w:rsidP="00877C64">
            <w:pPr>
              <w:tabs>
                <w:tab w:val="left" w:pos="1190"/>
              </w:tabs>
              <w:spacing w:after="160" w:line="259" w:lineRule="auto"/>
              <w:rPr>
                <w:color w:val="auto"/>
                <w:szCs w:val="20"/>
              </w:rPr>
            </w:pPr>
            <w:r w:rsidRPr="00317893">
              <w:rPr>
                <w:color w:val="auto"/>
                <w:szCs w:val="20"/>
              </w:rPr>
              <w:t>1.3</w:t>
            </w:r>
            <w:r w:rsidR="005D2026" w:rsidRPr="00317893">
              <w:rPr>
                <w:color w:val="auto"/>
                <w:szCs w:val="20"/>
              </w:rPr>
              <w:t xml:space="preserve"> Obecný cíl</w:t>
            </w:r>
          </w:p>
        </w:tc>
        <w:tc>
          <w:tcPr>
            <w:tcW w:w="5594" w:type="dxa"/>
            <w:shd w:val="clear" w:color="auto" w:fill="F4B083" w:themeFill="accent2" w:themeFillTint="99"/>
            <w:hideMark/>
          </w:tcPr>
          <w:p w14:paraId="567CEA52" w14:textId="779D9657" w:rsidR="005D2026" w:rsidRPr="008A65A7" w:rsidRDefault="00317893" w:rsidP="007F111C">
            <w:pPr>
              <w:tabs>
                <w:tab w:val="left" w:pos="1190"/>
              </w:tabs>
              <w:spacing w:after="160" w:line="259" w:lineRule="auto"/>
              <w:cnfStyle w:val="100000000000" w:firstRow="1" w:lastRow="0" w:firstColumn="0" w:lastColumn="0" w:oddVBand="0" w:evenVBand="0" w:oddHBand="0" w:evenHBand="0" w:firstRowFirstColumn="0" w:firstRowLastColumn="0" w:lastRowFirstColumn="0" w:lastRowLastColumn="0"/>
              <w:rPr>
                <w:b w:val="0"/>
                <w:color w:val="auto"/>
                <w:szCs w:val="20"/>
              </w:rPr>
            </w:pPr>
            <w:r w:rsidRPr="008A65A7">
              <w:rPr>
                <w:b w:val="0"/>
                <w:color w:val="auto"/>
                <w:szCs w:val="20"/>
              </w:rPr>
              <w:t xml:space="preserve">Od roku 2023 </w:t>
            </w:r>
            <w:r w:rsidR="00E163B3">
              <w:rPr>
                <w:b w:val="0"/>
                <w:color w:val="auto"/>
                <w:szCs w:val="20"/>
              </w:rPr>
              <w:t>do konce roku 2025 dojde u</w:t>
            </w:r>
            <w:r w:rsidR="00820D74" w:rsidRPr="008A65A7">
              <w:rPr>
                <w:b w:val="0"/>
                <w:color w:val="auto"/>
                <w:szCs w:val="20"/>
              </w:rPr>
              <w:t xml:space="preserve"> 40 dětí a 40 rod</w:t>
            </w:r>
            <w:r w:rsidR="00B91DBA" w:rsidRPr="008A65A7">
              <w:rPr>
                <w:b w:val="0"/>
                <w:color w:val="auto"/>
                <w:szCs w:val="20"/>
              </w:rPr>
              <w:t xml:space="preserve">ičů </w:t>
            </w:r>
            <w:r w:rsidR="00FC4BB8">
              <w:rPr>
                <w:b w:val="0"/>
                <w:color w:val="auto"/>
                <w:szCs w:val="20"/>
              </w:rPr>
              <w:t xml:space="preserve">ke zvýšení povědomí o systému zdravotní péče a zvýšení kompetencí pro optimální zdravý životní styl </w:t>
            </w:r>
            <w:r w:rsidR="00B91DBA" w:rsidRPr="008A65A7">
              <w:rPr>
                <w:b w:val="0"/>
                <w:color w:val="auto"/>
                <w:szCs w:val="20"/>
              </w:rPr>
              <w:t xml:space="preserve">v rámci </w:t>
            </w:r>
            <w:r w:rsidRPr="008A65A7">
              <w:rPr>
                <w:b w:val="0"/>
                <w:color w:val="auto"/>
                <w:szCs w:val="20"/>
              </w:rPr>
              <w:t>preventivní</w:t>
            </w:r>
            <w:r w:rsidR="00B91DBA" w:rsidRPr="008A65A7">
              <w:rPr>
                <w:b w:val="0"/>
                <w:color w:val="auto"/>
                <w:szCs w:val="20"/>
              </w:rPr>
              <w:t>ch edukativních programů zaměřených</w:t>
            </w:r>
            <w:r w:rsidRPr="008A65A7">
              <w:rPr>
                <w:b w:val="0"/>
                <w:color w:val="auto"/>
                <w:szCs w:val="20"/>
              </w:rPr>
              <w:t xml:space="preserve"> na zdraví</w:t>
            </w:r>
          </w:p>
        </w:tc>
      </w:tr>
      <w:tr w:rsidR="005D2026" w:rsidRPr="007355A5" w14:paraId="1AB4E78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3AC503F9" w14:textId="4EAC2A80" w:rsidR="005D2026" w:rsidRPr="007355A5" w:rsidRDefault="007F111C" w:rsidP="00877C64">
            <w:pPr>
              <w:tabs>
                <w:tab w:val="left" w:pos="1190"/>
              </w:tabs>
              <w:spacing w:after="160" w:line="259" w:lineRule="auto"/>
              <w:rPr>
                <w:szCs w:val="20"/>
              </w:rPr>
            </w:pPr>
            <w:r>
              <w:rPr>
                <w:szCs w:val="20"/>
              </w:rPr>
              <w:t>1.3</w:t>
            </w:r>
            <w:r w:rsidR="005D2026" w:rsidRPr="007355A5">
              <w:rPr>
                <w:szCs w:val="20"/>
              </w:rPr>
              <w:t>.1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33363203" w14:textId="77777777" w:rsidR="005D2026" w:rsidRDefault="005D2026" w:rsidP="00877C64">
            <w:pPr>
              <w:cnfStyle w:val="000000100000" w:firstRow="0" w:lastRow="0" w:firstColumn="0" w:lastColumn="0" w:oddVBand="0" w:evenVBand="0" w:oddHBand="1" w:evenHBand="0" w:firstRowFirstColumn="0" w:firstRowLastColumn="0" w:lastRowFirstColumn="0" w:lastRowLastColumn="0"/>
              <w:rPr>
                <w:rFonts w:cs="Arial"/>
                <w:color w:val="FF0000"/>
                <w:szCs w:val="20"/>
              </w:rPr>
            </w:pPr>
          </w:p>
          <w:p w14:paraId="301A67AC" w14:textId="45A8A08B" w:rsidR="005D2026" w:rsidRDefault="00627D1F" w:rsidP="00627D1F">
            <w:pPr>
              <w:cnfStyle w:val="000000100000" w:firstRow="0" w:lastRow="0" w:firstColumn="0" w:lastColumn="0" w:oddVBand="0" w:evenVBand="0" w:oddHBand="1" w:evenHBand="0" w:firstRowFirstColumn="0" w:firstRowLastColumn="0" w:lastRowFirstColumn="0" w:lastRowLastColumn="0"/>
              <w:rPr>
                <w:szCs w:val="20"/>
              </w:rPr>
            </w:pPr>
            <w:r>
              <w:rPr>
                <w:szCs w:val="20"/>
              </w:rPr>
              <w:t>Od roku 2023 je v</w:t>
            </w:r>
            <w:r w:rsidR="003D0083">
              <w:rPr>
                <w:szCs w:val="20"/>
              </w:rPr>
              <w:t> </w:t>
            </w:r>
            <w:r>
              <w:rPr>
                <w:szCs w:val="20"/>
              </w:rPr>
              <w:t>rámci</w:t>
            </w:r>
            <w:r w:rsidR="003D0083">
              <w:rPr>
                <w:szCs w:val="20"/>
              </w:rPr>
              <w:t xml:space="preserve"> minimálně</w:t>
            </w:r>
            <w:r w:rsidR="00D07AAA">
              <w:rPr>
                <w:szCs w:val="20"/>
              </w:rPr>
              <w:t xml:space="preserve"> 10</w:t>
            </w:r>
            <w:r>
              <w:rPr>
                <w:szCs w:val="20"/>
              </w:rPr>
              <w:t xml:space="preserve"> edukativních </w:t>
            </w:r>
            <w:r w:rsidR="005C08EA">
              <w:rPr>
                <w:szCs w:val="20"/>
              </w:rPr>
              <w:t xml:space="preserve">akcí zaměřených na </w:t>
            </w:r>
            <w:r>
              <w:rPr>
                <w:szCs w:val="20"/>
              </w:rPr>
              <w:t>zdraví podpořeno 40 dětí</w:t>
            </w:r>
          </w:p>
          <w:p w14:paraId="6B399278" w14:textId="653B5435" w:rsidR="00820D74" w:rsidRPr="007355A5" w:rsidRDefault="00820D74" w:rsidP="00627D1F">
            <w:pPr>
              <w:cnfStyle w:val="000000100000" w:firstRow="0" w:lastRow="0" w:firstColumn="0" w:lastColumn="0" w:oddVBand="0" w:evenVBand="0" w:oddHBand="1" w:evenHBand="0" w:firstRowFirstColumn="0" w:firstRowLastColumn="0" w:lastRowFirstColumn="0" w:lastRowLastColumn="0"/>
              <w:rPr>
                <w:szCs w:val="20"/>
              </w:rPr>
            </w:pPr>
          </w:p>
        </w:tc>
      </w:tr>
      <w:tr w:rsidR="005D2026" w:rsidRPr="007355A5" w14:paraId="5939908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2922E91B" w14:textId="77777777" w:rsidR="005D2026" w:rsidRPr="007355A5" w:rsidRDefault="005D2026" w:rsidP="00877C64">
            <w:pPr>
              <w:tabs>
                <w:tab w:val="left" w:pos="1190"/>
              </w:tabs>
              <w:spacing w:after="160" w:line="259" w:lineRule="auto"/>
              <w:rPr>
                <w:szCs w:val="20"/>
              </w:rPr>
            </w:pPr>
            <w:r>
              <w:rPr>
                <w:szCs w:val="20"/>
              </w:rPr>
              <w:t>Cílová skupina</w:t>
            </w:r>
            <w:r w:rsidRPr="007355A5">
              <w:rPr>
                <w:szCs w:val="20"/>
              </w:rPr>
              <w:t>:</w:t>
            </w:r>
          </w:p>
        </w:tc>
        <w:tc>
          <w:tcPr>
            <w:tcW w:w="5594" w:type="dxa"/>
            <w:hideMark/>
          </w:tcPr>
          <w:p w14:paraId="3B557A17" w14:textId="64C54782" w:rsidR="005D2026" w:rsidRPr="007355A5" w:rsidRDefault="00627D1F"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děti a mládež</w:t>
            </w:r>
          </w:p>
        </w:tc>
      </w:tr>
      <w:tr w:rsidR="005D2026" w:rsidRPr="007355A5" w14:paraId="7FEB765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106B8D60" w14:textId="77777777" w:rsidR="005D2026" w:rsidRPr="007355A5" w:rsidRDefault="005D2026" w:rsidP="00877C64">
            <w:pPr>
              <w:tabs>
                <w:tab w:val="left" w:pos="1190"/>
              </w:tabs>
              <w:spacing w:after="160" w:line="259" w:lineRule="auto"/>
              <w:rPr>
                <w:szCs w:val="20"/>
              </w:rPr>
            </w:pPr>
            <w:r w:rsidRPr="007355A5">
              <w:rPr>
                <w:szCs w:val="20"/>
              </w:rPr>
              <w:t>Očekávané dopady:</w:t>
            </w:r>
          </w:p>
        </w:tc>
        <w:tc>
          <w:tcPr>
            <w:tcW w:w="5594" w:type="dxa"/>
            <w:tcBorders>
              <w:top w:val="none" w:sz="0" w:space="0" w:color="auto"/>
              <w:bottom w:val="none" w:sz="0" w:space="0" w:color="auto"/>
              <w:right w:val="none" w:sz="0" w:space="0" w:color="auto"/>
            </w:tcBorders>
            <w:hideMark/>
          </w:tcPr>
          <w:p w14:paraId="6AD0A2EA" w14:textId="77777777" w:rsidR="00317893" w:rsidRPr="007F111C" w:rsidRDefault="00317893" w:rsidP="00317893">
            <w:pPr>
              <w:tabs>
                <w:tab w:val="left" w:pos="1190"/>
              </w:tabs>
              <w:cnfStyle w:val="000000100000" w:firstRow="0" w:lastRow="0" w:firstColumn="0" w:lastColumn="0" w:oddVBand="0" w:evenVBand="0" w:oddHBand="1" w:evenHBand="0" w:firstRowFirstColumn="0" w:firstRowLastColumn="0" w:lastRowFirstColumn="0" w:lastRowLastColumn="0"/>
              <w:rPr>
                <w:szCs w:val="20"/>
              </w:rPr>
            </w:pPr>
            <w:r w:rsidRPr="007F111C">
              <w:rPr>
                <w:szCs w:val="20"/>
              </w:rPr>
              <w:t>Navýšení informovanosti o zdravotní péči</w:t>
            </w:r>
          </w:p>
          <w:p w14:paraId="6106D2C8" w14:textId="77777777" w:rsidR="00317893" w:rsidRPr="007F111C" w:rsidRDefault="00317893" w:rsidP="00317893">
            <w:pPr>
              <w:tabs>
                <w:tab w:val="left" w:pos="1190"/>
              </w:tabs>
              <w:cnfStyle w:val="000000100000" w:firstRow="0" w:lastRow="0" w:firstColumn="0" w:lastColumn="0" w:oddVBand="0" w:evenVBand="0" w:oddHBand="1" w:evenHBand="0" w:firstRowFirstColumn="0" w:firstRowLastColumn="0" w:lastRowFirstColumn="0" w:lastRowLastColumn="0"/>
              <w:rPr>
                <w:szCs w:val="20"/>
              </w:rPr>
            </w:pPr>
            <w:r w:rsidRPr="007F111C">
              <w:rPr>
                <w:szCs w:val="20"/>
              </w:rPr>
              <w:t>Vhodné stravovací návyky</w:t>
            </w:r>
          </w:p>
          <w:p w14:paraId="7AD95DAC" w14:textId="268C9802" w:rsidR="005D2026" w:rsidRPr="007355A5" w:rsidRDefault="00317893"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7F111C">
              <w:rPr>
                <w:szCs w:val="20"/>
              </w:rPr>
              <w:t>Snížení negativních projevů nezdravého životního stylu</w:t>
            </w:r>
          </w:p>
        </w:tc>
      </w:tr>
      <w:tr w:rsidR="005D2026" w:rsidRPr="007355A5" w14:paraId="1F9FEF44"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7289066" w14:textId="77777777" w:rsidR="005D2026" w:rsidRPr="007355A5" w:rsidRDefault="005D2026" w:rsidP="00877C64">
            <w:pPr>
              <w:tabs>
                <w:tab w:val="left" w:pos="1190"/>
              </w:tabs>
              <w:spacing w:after="160" w:line="259" w:lineRule="auto"/>
              <w:rPr>
                <w:szCs w:val="20"/>
              </w:rPr>
            </w:pPr>
            <w:r w:rsidRPr="007355A5">
              <w:rPr>
                <w:szCs w:val="20"/>
              </w:rPr>
              <w:t xml:space="preserve">Indikátor </w:t>
            </w:r>
            <w:r>
              <w:rPr>
                <w:szCs w:val="20"/>
              </w:rPr>
              <w:t>výstupu</w:t>
            </w:r>
            <w:r w:rsidRPr="007355A5">
              <w:rPr>
                <w:szCs w:val="20"/>
              </w:rPr>
              <w:t>:</w:t>
            </w:r>
          </w:p>
        </w:tc>
        <w:tc>
          <w:tcPr>
            <w:tcW w:w="5594" w:type="dxa"/>
            <w:hideMark/>
          </w:tcPr>
          <w:p w14:paraId="3A385EF7" w14:textId="614E7496" w:rsidR="005D2026" w:rsidRPr="007355A5" w:rsidRDefault="00317893"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 xml:space="preserve">Počet </w:t>
            </w:r>
            <w:r w:rsidR="00627D1F">
              <w:rPr>
                <w:szCs w:val="20"/>
              </w:rPr>
              <w:t>dětí</w:t>
            </w:r>
            <w:r w:rsidR="009F1BB0">
              <w:rPr>
                <w:szCs w:val="20"/>
              </w:rPr>
              <w:t>, počet akcí</w:t>
            </w:r>
          </w:p>
        </w:tc>
      </w:tr>
      <w:tr w:rsidR="005D2026" w:rsidRPr="007355A5" w14:paraId="42A4768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5AACCC2" w14:textId="77777777" w:rsidR="005D2026" w:rsidRPr="007355A5" w:rsidRDefault="005D2026" w:rsidP="00877C64">
            <w:pPr>
              <w:tabs>
                <w:tab w:val="left" w:pos="1190"/>
              </w:tabs>
              <w:spacing w:after="160" w:line="259" w:lineRule="auto"/>
              <w:rPr>
                <w:szCs w:val="20"/>
              </w:rPr>
            </w:pPr>
            <w:r w:rsidRPr="007355A5">
              <w:rPr>
                <w:szCs w:val="20"/>
              </w:rPr>
              <w:t>Garant</w:t>
            </w:r>
            <w:r>
              <w:rPr>
                <w:szCs w:val="20"/>
              </w:rPr>
              <w:t>/odpovědný subjekt:</w:t>
            </w:r>
          </w:p>
        </w:tc>
        <w:tc>
          <w:tcPr>
            <w:tcW w:w="5594" w:type="dxa"/>
            <w:tcBorders>
              <w:top w:val="none" w:sz="0" w:space="0" w:color="auto"/>
              <w:bottom w:val="none" w:sz="0" w:space="0" w:color="auto"/>
              <w:right w:val="none" w:sz="0" w:space="0" w:color="auto"/>
            </w:tcBorders>
            <w:hideMark/>
          </w:tcPr>
          <w:p w14:paraId="147E0C24" w14:textId="473F54D0" w:rsidR="005D2026" w:rsidRPr="007355A5" w:rsidRDefault="00317893"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NNO</w:t>
            </w:r>
          </w:p>
        </w:tc>
      </w:tr>
      <w:tr w:rsidR="005D2026" w:rsidRPr="007355A5" w14:paraId="05E9C66E"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892783A" w14:textId="77777777" w:rsidR="005D2026" w:rsidRPr="007355A5" w:rsidRDefault="005D2026" w:rsidP="00877C64">
            <w:pPr>
              <w:tabs>
                <w:tab w:val="left" w:pos="1190"/>
              </w:tabs>
              <w:rPr>
                <w:szCs w:val="20"/>
              </w:rPr>
            </w:pPr>
            <w:r>
              <w:rPr>
                <w:szCs w:val="20"/>
              </w:rPr>
              <w:t>Předpoklad realizace/termín:</w:t>
            </w:r>
          </w:p>
        </w:tc>
        <w:tc>
          <w:tcPr>
            <w:tcW w:w="5594" w:type="dxa"/>
          </w:tcPr>
          <w:p w14:paraId="761B0708" w14:textId="526B1C3B" w:rsidR="005D2026" w:rsidRPr="007355A5" w:rsidRDefault="00317893"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5D2026" w:rsidRPr="007355A5" w14:paraId="5BFB6C9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746E1BA3" w14:textId="1973E448" w:rsidR="005D2026" w:rsidRDefault="005D2026" w:rsidP="00877C64">
            <w:pPr>
              <w:tabs>
                <w:tab w:val="left" w:pos="1190"/>
              </w:tabs>
              <w:rPr>
                <w:szCs w:val="20"/>
              </w:rPr>
            </w:pPr>
            <w:r>
              <w:rPr>
                <w:szCs w:val="20"/>
              </w:rPr>
              <w:t xml:space="preserve">Vazba na </w:t>
            </w:r>
            <w:r w:rsidR="00F343E9">
              <w:rPr>
                <w:szCs w:val="20"/>
              </w:rPr>
              <w:t xml:space="preserve">analýzu, </w:t>
            </w:r>
            <w:r>
              <w:rPr>
                <w:szCs w:val="20"/>
              </w:rPr>
              <w:t>další opatření a cíle:</w:t>
            </w:r>
          </w:p>
        </w:tc>
        <w:tc>
          <w:tcPr>
            <w:tcW w:w="5594" w:type="dxa"/>
            <w:tcBorders>
              <w:top w:val="none" w:sz="0" w:space="0" w:color="auto"/>
              <w:bottom w:val="none" w:sz="0" w:space="0" w:color="auto"/>
              <w:right w:val="none" w:sz="0" w:space="0" w:color="auto"/>
            </w:tcBorders>
          </w:tcPr>
          <w:p w14:paraId="3F272677" w14:textId="4FC442AB" w:rsidR="005D2026" w:rsidRPr="007355A5" w:rsidRDefault="00F343E9" w:rsidP="00877C6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 xml:space="preserve">Jedná se o rozvoj </w:t>
            </w:r>
            <w:r w:rsidR="00FB7E49">
              <w:rPr>
                <w:szCs w:val="20"/>
              </w:rPr>
              <w:t xml:space="preserve">příležitosti v podobě </w:t>
            </w:r>
            <w:r>
              <w:rPr>
                <w:szCs w:val="20"/>
              </w:rPr>
              <w:t>nových preventivních programů. Posiluje primární prevenci.</w:t>
            </w:r>
          </w:p>
        </w:tc>
      </w:tr>
      <w:tr w:rsidR="005D2026" w:rsidRPr="007355A5" w14:paraId="0985BD07"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578189A9" w14:textId="096D00F0" w:rsidR="005D2026" w:rsidRPr="007355A5" w:rsidRDefault="007F111C" w:rsidP="00877C64">
            <w:pPr>
              <w:tabs>
                <w:tab w:val="left" w:pos="1190"/>
              </w:tabs>
              <w:spacing w:after="160" w:line="259" w:lineRule="auto"/>
              <w:rPr>
                <w:szCs w:val="20"/>
              </w:rPr>
            </w:pPr>
            <w:r>
              <w:rPr>
                <w:szCs w:val="20"/>
              </w:rPr>
              <w:t>1.3</w:t>
            </w:r>
            <w:r w:rsidR="005D2026" w:rsidRPr="007355A5">
              <w:rPr>
                <w:szCs w:val="20"/>
              </w:rPr>
              <w:t>.2 Opatření</w:t>
            </w:r>
          </w:p>
        </w:tc>
        <w:tc>
          <w:tcPr>
            <w:tcW w:w="5594" w:type="dxa"/>
            <w:shd w:val="clear" w:color="auto" w:fill="F7CAAC" w:themeFill="accent2" w:themeFillTint="66"/>
            <w:hideMark/>
          </w:tcPr>
          <w:p w14:paraId="2AF17BFA" w14:textId="77777777" w:rsidR="00820D74" w:rsidRDefault="00820D74" w:rsidP="007F111C">
            <w:pPr>
              <w:cnfStyle w:val="000000000000" w:firstRow="0" w:lastRow="0" w:firstColumn="0" w:lastColumn="0" w:oddVBand="0" w:evenVBand="0" w:oddHBand="0" w:evenHBand="0" w:firstRowFirstColumn="0" w:firstRowLastColumn="0" w:lastRowFirstColumn="0" w:lastRowLastColumn="0"/>
              <w:rPr>
                <w:szCs w:val="20"/>
              </w:rPr>
            </w:pPr>
          </w:p>
          <w:p w14:paraId="707E49C0" w14:textId="43B0C5F5" w:rsidR="005D2026" w:rsidRDefault="00317893" w:rsidP="007F111C">
            <w:pPr>
              <w:cnfStyle w:val="000000000000" w:firstRow="0" w:lastRow="0" w:firstColumn="0" w:lastColumn="0" w:oddVBand="0" w:evenVBand="0" w:oddHBand="0" w:evenHBand="0" w:firstRowFirstColumn="0" w:firstRowLastColumn="0" w:lastRowFirstColumn="0" w:lastRowLastColumn="0"/>
              <w:rPr>
                <w:szCs w:val="20"/>
              </w:rPr>
            </w:pPr>
            <w:r>
              <w:rPr>
                <w:szCs w:val="20"/>
              </w:rPr>
              <w:t>Od poloviny roku 2023</w:t>
            </w:r>
            <w:r w:rsidR="00627D1F">
              <w:rPr>
                <w:szCs w:val="20"/>
              </w:rPr>
              <w:t xml:space="preserve"> do 2025 je v rámci </w:t>
            </w:r>
            <w:r w:rsidR="003D0083">
              <w:rPr>
                <w:szCs w:val="20"/>
              </w:rPr>
              <w:t xml:space="preserve">minimálně </w:t>
            </w:r>
            <w:r w:rsidR="00D07AAA">
              <w:rPr>
                <w:szCs w:val="20"/>
              </w:rPr>
              <w:t xml:space="preserve">10 </w:t>
            </w:r>
            <w:r>
              <w:rPr>
                <w:szCs w:val="20"/>
              </w:rPr>
              <w:t>edukativní</w:t>
            </w:r>
            <w:r w:rsidR="00627D1F">
              <w:rPr>
                <w:szCs w:val="20"/>
              </w:rPr>
              <w:t>ch programů zdraví podpořeno 40 rodičů</w:t>
            </w:r>
          </w:p>
          <w:p w14:paraId="11627741" w14:textId="152967C2" w:rsidR="00820D74" w:rsidRPr="007355A5" w:rsidRDefault="00820D74" w:rsidP="007F111C">
            <w:pPr>
              <w:cnfStyle w:val="000000000000" w:firstRow="0" w:lastRow="0" w:firstColumn="0" w:lastColumn="0" w:oddVBand="0" w:evenVBand="0" w:oddHBand="0" w:evenHBand="0" w:firstRowFirstColumn="0" w:firstRowLastColumn="0" w:lastRowFirstColumn="0" w:lastRowLastColumn="0"/>
              <w:rPr>
                <w:szCs w:val="20"/>
              </w:rPr>
            </w:pPr>
          </w:p>
        </w:tc>
      </w:tr>
      <w:tr w:rsidR="005D2026" w:rsidRPr="007355A5" w14:paraId="488F5DE0"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6AB162CC" w14:textId="0C90BB9A" w:rsidR="005D2026" w:rsidRPr="007355A5" w:rsidRDefault="00317893" w:rsidP="00877C64">
            <w:pPr>
              <w:tabs>
                <w:tab w:val="left" w:pos="1190"/>
              </w:tabs>
              <w:spacing w:after="160" w:line="259" w:lineRule="auto"/>
              <w:rPr>
                <w:szCs w:val="20"/>
              </w:rPr>
            </w:pPr>
            <w:r>
              <w:rPr>
                <w:szCs w:val="20"/>
              </w:rPr>
              <w:t>Cílová skupina</w:t>
            </w:r>
            <w:r w:rsidR="005D2026" w:rsidRPr="007355A5">
              <w:rPr>
                <w:szCs w:val="20"/>
              </w:rPr>
              <w:t>:</w:t>
            </w:r>
          </w:p>
        </w:tc>
        <w:tc>
          <w:tcPr>
            <w:tcW w:w="5594" w:type="dxa"/>
            <w:tcBorders>
              <w:top w:val="none" w:sz="0" w:space="0" w:color="auto"/>
              <w:bottom w:val="none" w:sz="0" w:space="0" w:color="auto"/>
              <w:right w:val="none" w:sz="0" w:space="0" w:color="auto"/>
            </w:tcBorders>
            <w:hideMark/>
          </w:tcPr>
          <w:p w14:paraId="32282139" w14:textId="59B649C6" w:rsidR="005D2026" w:rsidRPr="007355A5" w:rsidRDefault="005D2026"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7355A5">
              <w:rPr>
                <w:szCs w:val="20"/>
              </w:rPr>
              <w:t xml:space="preserve"> </w:t>
            </w:r>
            <w:r w:rsidR="00627D1F">
              <w:rPr>
                <w:szCs w:val="20"/>
              </w:rPr>
              <w:t>Rodiny s dětmi</w:t>
            </w:r>
          </w:p>
        </w:tc>
      </w:tr>
      <w:tr w:rsidR="005D2026" w:rsidRPr="007355A5" w14:paraId="19F82967"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3F112FDE" w14:textId="77777777" w:rsidR="005D2026" w:rsidRPr="007355A5" w:rsidRDefault="005D2026" w:rsidP="00877C64">
            <w:pPr>
              <w:tabs>
                <w:tab w:val="left" w:pos="1190"/>
              </w:tabs>
              <w:spacing w:after="160" w:line="259" w:lineRule="auto"/>
              <w:rPr>
                <w:szCs w:val="20"/>
              </w:rPr>
            </w:pPr>
            <w:r w:rsidRPr="007355A5">
              <w:rPr>
                <w:szCs w:val="20"/>
              </w:rPr>
              <w:t>Očekávané dopady:</w:t>
            </w:r>
          </w:p>
        </w:tc>
        <w:tc>
          <w:tcPr>
            <w:tcW w:w="5594" w:type="dxa"/>
            <w:hideMark/>
          </w:tcPr>
          <w:p w14:paraId="667D9ED1" w14:textId="77777777" w:rsidR="00627D1F" w:rsidRPr="007F111C" w:rsidRDefault="00627D1F" w:rsidP="00627D1F">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7F111C">
              <w:rPr>
                <w:szCs w:val="20"/>
              </w:rPr>
              <w:t>Navýšení informovanosti o zdravotní péči</w:t>
            </w:r>
          </w:p>
          <w:p w14:paraId="7C42ACA9" w14:textId="77777777" w:rsidR="00627D1F" w:rsidRPr="007F111C" w:rsidRDefault="00627D1F" w:rsidP="00627D1F">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7F111C">
              <w:rPr>
                <w:szCs w:val="20"/>
              </w:rPr>
              <w:t>Vhodné stravovací návyky</w:t>
            </w:r>
          </w:p>
          <w:p w14:paraId="11663B28" w14:textId="48D51704" w:rsidR="005D2026" w:rsidRPr="007355A5" w:rsidRDefault="00627D1F"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7F111C">
              <w:rPr>
                <w:szCs w:val="20"/>
              </w:rPr>
              <w:t>Snížení negativních projevů nezdravého životního stylu</w:t>
            </w:r>
          </w:p>
        </w:tc>
      </w:tr>
      <w:tr w:rsidR="005D2026" w:rsidRPr="007355A5" w14:paraId="6FD8875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60590CEA" w14:textId="161FDF41" w:rsidR="005D2026" w:rsidRPr="007355A5" w:rsidRDefault="00A03C1E" w:rsidP="00877C64">
            <w:pPr>
              <w:tabs>
                <w:tab w:val="left" w:pos="1190"/>
              </w:tabs>
              <w:spacing w:after="160" w:line="259" w:lineRule="auto"/>
              <w:rPr>
                <w:szCs w:val="20"/>
              </w:rPr>
            </w:pPr>
            <w:r>
              <w:rPr>
                <w:szCs w:val="20"/>
              </w:rPr>
              <w:t>Indikátor výstupu</w:t>
            </w:r>
            <w:r w:rsidR="005D2026" w:rsidRPr="007355A5">
              <w:rPr>
                <w:szCs w:val="20"/>
              </w:rPr>
              <w:t>:</w:t>
            </w:r>
          </w:p>
        </w:tc>
        <w:tc>
          <w:tcPr>
            <w:tcW w:w="5594" w:type="dxa"/>
            <w:tcBorders>
              <w:top w:val="none" w:sz="0" w:space="0" w:color="auto"/>
              <w:bottom w:val="none" w:sz="0" w:space="0" w:color="auto"/>
              <w:right w:val="none" w:sz="0" w:space="0" w:color="auto"/>
            </w:tcBorders>
            <w:hideMark/>
          </w:tcPr>
          <w:p w14:paraId="53514533" w14:textId="3D5F73B9" w:rsidR="005D2026" w:rsidRPr="007355A5" w:rsidRDefault="00627D1F"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Počet rodin</w:t>
            </w:r>
            <w:r w:rsidR="009E51AC">
              <w:rPr>
                <w:szCs w:val="20"/>
              </w:rPr>
              <w:t>, počet akcí</w:t>
            </w:r>
          </w:p>
        </w:tc>
      </w:tr>
      <w:tr w:rsidR="005D2026" w:rsidRPr="007355A5" w14:paraId="6700D29C"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60CD48A8" w14:textId="168B4FAC" w:rsidR="005D2026" w:rsidRPr="007355A5" w:rsidRDefault="005D2026" w:rsidP="00877C64">
            <w:pPr>
              <w:tabs>
                <w:tab w:val="left" w:pos="1190"/>
              </w:tabs>
              <w:spacing w:after="160" w:line="259" w:lineRule="auto"/>
              <w:rPr>
                <w:szCs w:val="20"/>
              </w:rPr>
            </w:pPr>
            <w:r w:rsidRPr="007355A5">
              <w:rPr>
                <w:szCs w:val="20"/>
              </w:rPr>
              <w:lastRenderedPageBreak/>
              <w:t>Garant</w:t>
            </w:r>
            <w:r w:rsidR="00A03C1E">
              <w:rPr>
                <w:szCs w:val="20"/>
              </w:rPr>
              <w:t>/odpovědný subjekt:</w:t>
            </w:r>
          </w:p>
        </w:tc>
        <w:tc>
          <w:tcPr>
            <w:tcW w:w="5594" w:type="dxa"/>
            <w:hideMark/>
          </w:tcPr>
          <w:p w14:paraId="3E694174" w14:textId="4DFC8773" w:rsidR="005D2026" w:rsidRPr="007355A5" w:rsidRDefault="00627D1F"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627D1F" w:rsidRPr="007355A5" w14:paraId="118A7E4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313CA735" w14:textId="00A74E1E" w:rsidR="00627D1F" w:rsidRPr="007355A5" w:rsidRDefault="00627D1F" w:rsidP="00877C64">
            <w:pPr>
              <w:tabs>
                <w:tab w:val="left" w:pos="1190"/>
              </w:tabs>
              <w:rPr>
                <w:szCs w:val="20"/>
              </w:rPr>
            </w:pPr>
            <w:r>
              <w:rPr>
                <w:szCs w:val="20"/>
              </w:rPr>
              <w:t>Předpoklad realizace/termín</w:t>
            </w:r>
          </w:p>
        </w:tc>
        <w:tc>
          <w:tcPr>
            <w:tcW w:w="5594" w:type="dxa"/>
            <w:tcBorders>
              <w:top w:val="none" w:sz="0" w:space="0" w:color="auto"/>
              <w:bottom w:val="none" w:sz="0" w:space="0" w:color="auto"/>
              <w:right w:val="none" w:sz="0" w:space="0" w:color="auto"/>
            </w:tcBorders>
          </w:tcPr>
          <w:p w14:paraId="7EE77BEF" w14:textId="3A9CD8F6" w:rsidR="00627D1F" w:rsidRDefault="00627D1F" w:rsidP="00877C6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2023 - 2025</w:t>
            </w:r>
          </w:p>
        </w:tc>
      </w:tr>
      <w:tr w:rsidR="00627D1F" w:rsidRPr="007355A5" w14:paraId="380A5655"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2437BFA9" w14:textId="6AD7C4F8" w:rsidR="00627D1F" w:rsidRPr="007355A5" w:rsidRDefault="00627D1F" w:rsidP="00877C64">
            <w:pPr>
              <w:tabs>
                <w:tab w:val="left" w:pos="1190"/>
              </w:tabs>
              <w:rPr>
                <w:szCs w:val="20"/>
              </w:rPr>
            </w:pPr>
            <w:r>
              <w:rPr>
                <w:szCs w:val="20"/>
              </w:rPr>
              <w:t xml:space="preserve">Vazba na </w:t>
            </w:r>
            <w:r w:rsidR="00F343E9">
              <w:rPr>
                <w:szCs w:val="20"/>
              </w:rPr>
              <w:t xml:space="preserve">analýzu, </w:t>
            </w:r>
            <w:r>
              <w:rPr>
                <w:szCs w:val="20"/>
              </w:rPr>
              <w:t>další opatření a cíle:</w:t>
            </w:r>
          </w:p>
        </w:tc>
        <w:tc>
          <w:tcPr>
            <w:tcW w:w="5594" w:type="dxa"/>
          </w:tcPr>
          <w:p w14:paraId="09C079B9" w14:textId="40D784AF" w:rsidR="00627D1F" w:rsidRDefault="00FB7E49"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Reaguje na definované problémy SWOT analýz vzdělávání a prevence závislostí: nedostatečná prevence rizikového chování v rodinách, rodiče jsou málo informovaní o rizikovém chování. Jedná se o rozvoj příležitosti v podobě nových preventivních programů. Posiluje opatření strategie zaměřená na primární prevenci a rizikové chování.</w:t>
            </w:r>
          </w:p>
        </w:tc>
      </w:tr>
      <w:tr w:rsidR="005D2026" w:rsidRPr="007355A5" w14:paraId="4F2977F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00CAEE42" w14:textId="26A8A0F3" w:rsidR="005D2026" w:rsidRPr="00C70EB6" w:rsidRDefault="007F111C" w:rsidP="00877C64">
            <w:pPr>
              <w:tabs>
                <w:tab w:val="left" w:pos="1190"/>
              </w:tabs>
              <w:spacing w:after="160" w:line="259" w:lineRule="auto"/>
              <w:rPr>
                <w:szCs w:val="20"/>
              </w:rPr>
            </w:pPr>
            <w:r w:rsidRPr="00C70EB6">
              <w:rPr>
                <w:szCs w:val="20"/>
              </w:rPr>
              <w:t>1.3</w:t>
            </w:r>
            <w:r w:rsidR="005D2026" w:rsidRPr="00C70EB6">
              <w:rPr>
                <w:szCs w:val="20"/>
              </w:rPr>
              <w:t>.3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04230953" w14:textId="69335245" w:rsidR="005D2026" w:rsidRPr="00C70EB6" w:rsidRDefault="00C70EB6"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C70EB6">
              <w:rPr>
                <w:szCs w:val="20"/>
              </w:rPr>
              <w:t>Od roku 2023 působí v Roudnici nad Labem mediátor podpory zdraví v</w:t>
            </w:r>
            <w:r w:rsidR="00E163B3">
              <w:rPr>
                <w:szCs w:val="20"/>
              </w:rPr>
              <w:t xml:space="preserve"> kapacitě </w:t>
            </w:r>
            <w:r w:rsidRPr="00C70EB6">
              <w:rPr>
                <w:szCs w:val="20"/>
              </w:rPr>
              <w:t>3,0 úvazku</w:t>
            </w:r>
          </w:p>
        </w:tc>
      </w:tr>
      <w:tr w:rsidR="005D2026" w:rsidRPr="007355A5" w14:paraId="2ECD7FCB"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4EB3F3B" w14:textId="01D6F223" w:rsidR="005D2026" w:rsidRPr="00C70EB6" w:rsidRDefault="00317893" w:rsidP="00877C64">
            <w:pPr>
              <w:tabs>
                <w:tab w:val="left" w:pos="1190"/>
              </w:tabs>
              <w:spacing w:after="160" w:line="259" w:lineRule="auto"/>
              <w:rPr>
                <w:szCs w:val="20"/>
              </w:rPr>
            </w:pPr>
            <w:r w:rsidRPr="00C70EB6">
              <w:rPr>
                <w:szCs w:val="20"/>
              </w:rPr>
              <w:t>Cílová skupina</w:t>
            </w:r>
            <w:r w:rsidR="005D2026" w:rsidRPr="00C70EB6">
              <w:rPr>
                <w:szCs w:val="20"/>
              </w:rPr>
              <w:t>:</w:t>
            </w:r>
          </w:p>
        </w:tc>
        <w:tc>
          <w:tcPr>
            <w:tcW w:w="5594" w:type="dxa"/>
            <w:hideMark/>
          </w:tcPr>
          <w:p w14:paraId="21780F72" w14:textId="77777777" w:rsidR="005D2026" w:rsidRPr="00C70EB6" w:rsidRDefault="00B96A17"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C70EB6">
              <w:rPr>
                <w:szCs w:val="20"/>
              </w:rPr>
              <w:t>Osoby bez přístřeší</w:t>
            </w:r>
          </w:p>
          <w:p w14:paraId="16569A91" w14:textId="77777777" w:rsidR="00C70EB6" w:rsidRPr="00C70EB6" w:rsidRDefault="00C70EB6"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C70EB6">
              <w:rPr>
                <w:szCs w:val="20"/>
              </w:rPr>
              <w:t>Osoby sociálně vyloučené a ohrožené sociálním vyloučením</w:t>
            </w:r>
          </w:p>
          <w:p w14:paraId="594DB93E" w14:textId="59C96928" w:rsidR="00C70EB6" w:rsidRPr="00C70EB6" w:rsidRDefault="00C70EB6"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C70EB6">
              <w:rPr>
                <w:szCs w:val="20"/>
              </w:rPr>
              <w:t>Rodiny s dětmi</w:t>
            </w:r>
          </w:p>
          <w:p w14:paraId="4FE567D7" w14:textId="403C69FE" w:rsidR="00C70EB6" w:rsidRPr="00C70EB6" w:rsidRDefault="00C70EB6"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C70EB6">
              <w:rPr>
                <w:szCs w:val="20"/>
              </w:rPr>
              <w:t>Senioři</w:t>
            </w:r>
          </w:p>
        </w:tc>
      </w:tr>
      <w:tr w:rsidR="005D2026" w:rsidRPr="007355A5" w14:paraId="1A97A40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1CAC5CAD" w14:textId="77777777" w:rsidR="005D2026" w:rsidRPr="00C70EB6" w:rsidRDefault="005D2026" w:rsidP="00877C64">
            <w:pPr>
              <w:tabs>
                <w:tab w:val="left" w:pos="1190"/>
              </w:tabs>
              <w:spacing w:after="160" w:line="259" w:lineRule="auto"/>
              <w:rPr>
                <w:szCs w:val="20"/>
              </w:rPr>
            </w:pPr>
            <w:r w:rsidRPr="00C70EB6">
              <w:rPr>
                <w:szCs w:val="20"/>
              </w:rPr>
              <w:t>Očekávané dopady:</w:t>
            </w:r>
          </w:p>
        </w:tc>
        <w:tc>
          <w:tcPr>
            <w:tcW w:w="5594" w:type="dxa"/>
            <w:tcBorders>
              <w:top w:val="none" w:sz="0" w:space="0" w:color="auto"/>
              <w:bottom w:val="none" w:sz="0" w:space="0" w:color="auto"/>
              <w:right w:val="none" w:sz="0" w:space="0" w:color="auto"/>
            </w:tcBorders>
            <w:hideMark/>
          </w:tcPr>
          <w:p w14:paraId="1AA8DA53" w14:textId="77777777" w:rsidR="005D2026" w:rsidRDefault="00C70EB6"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Zvýšení dostupnosti zdravotní péče</w:t>
            </w:r>
          </w:p>
          <w:p w14:paraId="1B6C08BB" w14:textId="15F727A4" w:rsidR="00C70EB6" w:rsidRPr="00C70EB6" w:rsidRDefault="00C70EB6"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Zvýšení kompetencí v oblasti péče o vlastní zdraví</w:t>
            </w:r>
          </w:p>
        </w:tc>
      </w:tr>
      <w:tr w:rsidR="005D2026" w:rsidRPr="007355A5" w14:paraId="3A3761C0"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67CA64A" w14:textId="7660951F" w:rsidR="005D2026" w:rsidRPr="00C70EB6" w:rsidRDefault="00A03C1E" w:rsidP="00877C64">
            <w:pPr>
              <w:tabs>
                <w:tab w:val="left" w:pos="1190"/>
              </w:tabs>
              <w:spacing w:after="160" w:line="259" w:lineRule="auto"/>
              <w:rPr>
                <w:szCs w:val="20"/>
              </w:rPr>
            </w:pPr>
            <w:r>
              <w:rPr>
                <w:szCs w:val="20"/>
              </w:rPr>
              <w:t>Indikátor výstupu</w:t>
            </w:r>
            <w:r w:rsidR="005D2026" w:rsidRPr="00C70EB6">
              <w:rPr>
                <w:szCs w:val="20"/>
              </w:rPr>
              <w:t>:</w:t>
            </w:r>
          </w:p>
        </w:tc>
        <w:tc>
          <w:tcPr>
            <w:tcW w:w="5594" w:type="dxa"/>
            <w:hideMark/>
          </w:tcPr>
          <w:p w14:paraId="3704477D" w14:textId="61872142" w:rsidR="005D2026" w:rsidRPr="00C70EB6" w:rsidRDefault="009E51AC"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 xml:space="preserve">Kapacita, </w:t>
            </w:r>
            <w:r w:rsidR="00C70EB6">
              <w:rPr>
                <w:szCs w:val="20"/>
              </w:rPr>
              <w:t>Počet podpořených osob</w:t>
            </w:r>
          </w:p>
        </w:tc>
      </w:tr>
      <w:tr w:rsidR="005D2026" w:rsidRPr="007355A5" w14:paraId="532A60F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9ADC655" w14:textId="0E9A7DC9" w:rsidR="005D2026" w:rsidRPr="00C70EB6" w:rsidRDefault="005D2026" w:rsidP="00877C64">
            <w:pPr>
              <w:tabs>
                <w:tab w:val="left" w:pos="1190"/>
              </w:tabs>
              <w:spacing w:after="160" w:line="259" w:lineRule="auto"/>
              <w:rPr>
                <w:szCs w:val="20"/>
              </w:rPr>
            </w:pPr>
            <w:r w:rsidRPr="00C70EB6">
              <w:rPr>
                <w:szCs w:val="20"/>
              </w:rPr>
              <w:t>Garant</w:t>
            </w:r>
            <w:r w:rsidR="00A03C1E">
              <w:rPr>
                <w:szCs w:val="20"/>
              </w:rPr>
              <w:t>/odpovědný subjekt:</w:t>
            </w:r>
          </w:p>
        </w:tc>
        <w:tc>
          <w:tcPr>
            <w:tcW w:w="5594" w:type="dxa"/>
            <w:tcBorders>
              <w:top w:val="none" w:sz="0" w:space="0" w:color="auto"/>
              <w:bottom w:val="none" w:sz="0" w:space="0" w:color="auto"/>
              <w:right w:val="none" w:sz="0" w:space="0" w:color="auto"/>
            </w:tcBorders>
            <w:hideMark/>
          </w:tcPr>
          <w:p w14:paraId="1A9EA4F1" w14:textId="7BF82FE7" w:rsidR="005D2026" w:rsidRPr="00C70EB6" w:rsidRDefault="00C70EB6"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NNO</w:t>
            </w:r>
          </w:p>
        </w:tc>
      </w:tr>
      <w:tr w:rsidR="005D2026" w:rsidRPr="007355A5" w14:paraId="7B9AC1C9"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BD75633" w14:textId="30DB4067" w:rsidR="005D2026" w:rsidRPr="00C70EB6" w:rsidRDefault="005D2026" w:rsidP="00877C64">
            <w:pPr>
              <w:tabs>
                <w:tab w:val="left" w:pos="1190"/>
              </w:tabs>
              <w:spacing w:after="160" w:line="259" w:lineRule="auto"/>
              <w:rPr>
                <w:szCs w:val="20"/>
              </w:rPr>
            </w:pPr>
            <w:r w:rsidRPr="00C70EB6">
              <w:rPr>
                <w:szCs w:val="20"/>
              </w:rPr>
              <w:t>Náklady/zdroj</w:t>
            </w:r>
            <w:r w:rsidR="00C70EB6">
              <w:rPr>
                <w:szCs w:val="20"/>
              </w:rPr>
              <w:t>e financování</w:t>
            </w:r>
            <w:r w:rsidRPr="00C70EB6">
              <w:rPr>
                <w:szCs w:val="20"/>
              </w:rPr>
              <w:t>:</w:t>
            </w:r>
          </w:p>
        </w:tc>
        <w:tc>
          <w:tcPr>
            <w:tcW w:w="5594" w:type="dxa"/>
            <w:hideMark/>
          </w:tcPr>
          <w:p w14:paraId="2F12B447" w14:textId="426B17A4" w:rsidR="005D2026" w:rsidRPr="00C70EB6" w:rsidRDefault="005D2026"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C70EB6">
              <w:rPr>
                <w:szCs w:val="20"/>
              </w:rPr>
              <w:t xml:space="preserve"> </w:t>
            </w:r>
            <w:r w:rsidR="00C70EB6">
              <w:rPr>
                <w:szCs w:val="20"/>
              </w:rPr>
              <w:t>11 773 314 Kč/OPZ</w:t>
            </w:r>
            <w:r w:rsidR="00820D74">
              <w:rPr>
                <w:szCs w:val="20"/>
              </w:rPr>
              <w:t xml:space="preserve"> (1.3.1, 1.3.2, 1.3.3)</w:t>
            </w:r>
          </w:p>
        </w:tc>
      </w:tr>
    </w:tbl>
    <w:tbl>
      <w:tblPr>
        <w:tblStyle w:val="Svtlseznamzvraznn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5D2026" w:rsidRPr="007355A5" w14:paraId="7BD4084E"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F4B083" w:themeFill="accent2" w:themeFillTint="99"/>
            <w:hideMark/>
          </w:tcPr>
          <w:p w14:paraId="2FDFB169" w14:textId="33BEC330" w:rsidR="005D2026" w:rsidRPr="005D272C" w:rsidRDefault="005D272C" w:rsidP="00877C64">
            <w:pPr>
              <w:tabs>
                <w:tab w:val="left" w:pos="1190"/>
              </w:tabs>
              <w:spacing w:after="160" w:line="259" w:lineRule="auto"/>
              <w:rPr>
                <w:color w:val="auto"/>
                <w:szCs w:val="20"/>
              </w:rPr>
            </w:pPr>
            <w:r w:rsidRPr="005D272C">
              <w:rPr>
                <w:color w:val="auto"/>
                <w:szCs w:val="20"/>
              </w:rPr>
              <w:t>1.4</w:t>
            </w:r>
            <w:r w:rsidR="005D2026" w:rsidRPr="005D272C">
              <w:rPr>
                <w:color w:val="auto"/>
                <w:szCs w:val="20"/>
              </w:rPr>
              <w:t xml:space="preserve"> Obecný cíl</w:t>
            </w:r>
          </w:p>
        </w:tc>
        <w:tc>
          <w:tcPr>
            <w:tcW w:w="5594" w:type="dxa"/>
            <w:shd w:val="clear" w:color="auto" w:fill="F4B083" w:themeFill="accent2" w:themeFillTint="99"/>
            <w:hideMark/>
          </w:tcPr>
          <w:p w14:paraId="33A5D473" w14:textId="47450B24" w:rsidR="005D2026" w:rsidRPr="008D0155" w:rsidRDefault="005D272C" w:rsidP="00877C64">
            <w:pPr>
              <w:tabs>
                <w:tab w:val="left" w:pos="1190"/>
              </w:tabs>
              <w:spacing w:after="160" w:line="259" w:lineRule="auto"/>
              <w:cnfStyle w:val="100000000000" w:firstRow="1" w:lastRow="0" w:firstColumn="0" w:lastColumn="0" w:oddVBand="0" w:evenVBand="0" w:oddHBand="0" w:evenHBand="0" w:firstRowFirstColumn="0" w:firstRowLastColumn="0" w:lastRowFirstColumn="0" w:lastRowLastColumn="0"/>
              <w:rPr>
                <w:b w:val="0"/>
                <w:color w:val="auto"/>
                <w:szCs w:val="20"/>
              </w:rPr>
            </w:pPr>
            <w:r w:rsidRPr="008D0155">
              <w:rPr>
                <w:b w:val="0"/>
                <w:color w:val="auto"/>
                <w:szCs w:val="20"/>
              </w:rPr>
              <w:t>Propojování</w:t>
            </w:r>
            <w:r w:rsidR="00E163B3">
              <w:rPr>
                <w:b w:val="0"/>
                <w:color w:val="auto"/>
                <w:szCs w:val="20"/>
              </w:rPr>
              <w:t xml:space="preserve"> sociální a pedagogické práce: p</w:t>
            </w:r>
            <w:r w:rsidRPr="008D0155">
              <w:rPr>
                <w:b w:val="0"/>
                <w:color w:val="auto"/>
                <w:szCs w:val="20"/>
              </w:rPr>
              <w:t xml:space="preserve">osílení vzájemné výměny informací </w:t>
            </w:r>
            <w:r w:rsidR="00B96A17" w:rsidRPr="008D0155">
              <w:rPr>
                <w:b w:val="0"/>
                <w:color w:val="auto"/>
                <w:szCs w:val="20"/>
              </w:rPr>
              <w:t xml:space="preserve">a komunikace </w:t>
            </w:r>
            <w:r w:rsidRPr="008D0155">
              <w:rPr>
                <w:b w:val="0"/>
                <w:color w:val="auto"/>
                <w:szCs w:val="20"/>
              </w:rPr>
              <w:t>mezi NNO a školami</w:t>
            </w:r>
          </w:p>
        </w:tc>
      </w:tr>
      <w:tr w:rsidR="005D2026" w:rsidRPr="007355A5" w14:paraId="51EB137A"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54AFDE57" w14:textId="7BCF2B28" w:rsidR="005D2026" w:rsidRPr="005D272C" w:rsidRDefault="005D272C" w:rsidP="00877C64">
            <w:pPr>
              <w:tabs>
                <w:tab w:val="left" w:pos="1190"/>
              </w:tabs>
              <w:spacing w:after="160" w:line="259" w:lineRule="auto"/>
              <w:rPr>
                <w:szCs w:val="20"/>
              </w:rPr>
            </w:pPr>
            <w:r w:rsidRPr="005D272C">
              <w:rPr>
                <w:szCs w:val="20"/>
              </w:rPr>
              <w:t>1.4</w:t>
            </w:r>
            <w:r w:rsidR="005D2026" w:rsidRPr="005D272C">
              <w:rPr>
                <w:szCs w:val="20"/>
              </w:rPr>
              <w:t>.1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22370F40" w14:textId="44749B43" w:rsidR="005D2026" w:rsidRPr="005D272C" w:rsidRDefault="005D272C" w:rsidP="00877C64">
            <w:pPr>
              <w:cnfStyle w:val="000000100000" w:firstRow="0" w:lastRow="0" w:firstColumn="0" w:lastColumn="0" w:oddVBand="0" w:evenVBand="0" w:oddHBand="1" w:evenHBand="0" w:firstRowFirstColumn="0" w:firstRowLastColumn="0" w:lastRowFirstColumn="0" w:lastRowLastColumn="0"/>
              <w:rPr>
                <w:rFonts w:cs="Arial"/>
                <w:szCs w:val="20"/>
              </w:rPr>
            </w:pPr>
            <w:r w:rsidRPr="005D272C">
              <w:rPr>
                <w:szCs w:val="20"/>
              </w:rPr>
              <w:t>Od roku 2023 využívají NNO a školy ke komunikaci konferenční mail sloužící i zodpovídání dotazů (obousměrná komunikace</w:t>
            </w:r>
            <w:r w:rsidR="00E163B3">
              <w:rPr>
                <w:szCs w:val="20"/>
              </w:rPr>
              <w:t>)</w:t>
            </w:r>
          </w:p>
          <w:p w14:paraId="7A84C0F3" w14:textId="1769744C" w:rsidR="005D2026" w:rsidRPr="005D272C" w:rsidRDefault="005D2026" w:rsidP="007F111C">
            <w:pPr>
              <w:cnfStyle w:val="000000100000" w:firstRow="0" w:lastRow="0" w:firstColumn="0" w:lastColumn="0" w:oddVBand="0" w:evenVBand="0" w:oddHBand="1" w:evenHBand="0" w:firstRowFirstColumn="0" w:firstRowLastColumn="0" w:lastRowFirstColumn="0" w:lastRowLastColumn="0"/>
              <w:rPr>
                <w:szCs w:val="20"/>
              </w:rPr>
            </w:pPr>
          </w:p>
        </w:tc>
      </w:tr>
      <w:tr w:rsidR="005D2026" w:rsidRPr="007355A5" w14:paraId="7BD1F9C0"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2570A0F" w14:textId="77777777" w:rsidR="005D2026" w:rsidRPr="005D272C" w:rsidRDefault="005D2026" w:rsidP="00877C64">
            <w:pPr>
              <w:tabs>
                <w:tab w:val="left" w:pos="1190"/>
              </w:tabs>
              <w:spacing w:after="160" w:line="259" w:lineRule="auto"/>
              <w:rPr>
                <w:szCs w:val="20"/>
              </w:rPr>
            </w:pPr>
            <w:r w:rsidRPr="005D272C">
              <w:rPr>
                <w:szCs w:val="20"/>
              </w:rPr>
              <w:t>Cílová skupina:</w:t>
            </w:r>
          </w:p>
        </w:tc>
        <w:tc>
          <w:tcPr>
            <w:tcW w:w="5594" w:type="dxa"/>
            <w:hideMark/>
          </w:tcPr>
          <w:p w14:paraId="2029BA04" w14:textId="44DDD89F" w:rsidR="005D2026" w:rsidRPr="005D272C" w:rsidRDefault="005D272C"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5D272C">
              <w:rPr>
                <w:szCs w:val="20"/>
              </w:rPr>
              <w:t>Výchovní poradci, pedagogové, pracovníci NNO</w:t>
            </w:r>
          </w:p>
        </w:tc>
      </w:tr>
      <w:tr w:rsidR="005D2026" w:rsidRPr="007355A5" w14:paraId="110A3F1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16733D6" w14:textId="77777777" w:rsidR="005D2026" w:rsidRPr="005D272C" w:rsidRDefault="005D2026" w:rsidP="00877C64">
            <w:pPr>
              <w:tabs>
                <w:tab w:val="left" w:pos="1190"/>
              </w:tabs>
              <w:spacing w:after="160" w:line="259" w:lineRule="auto"/>
              <w:rPr>
                <w:szCs w:val="20"/>
              </w:rPr>
            </w:pPr>
            <w:r w:rsidRPr="005D272C">
              <w:rPr>
                <w:szCs w:val="20"/>
              </w:rPr>
              <w:t>Očekávané dopady:</w:t>
            </w:r>
          </w:p>
        </w:tc>
        <w:tc>
          <w:tcPr>
            <w:tcW w:w="5594" w:type="dxa"/>
            <w:tcBorders>
              <w:top w:val="none" w:sz="0" w:space="0" w:color="auto"/>
              <w:bottom w:val="none" w:sz="0" w:space="0" w:color="auto"/>
              <w:right w:val="none" w:sz="0" w:space="0" w:color="auto"/>
            </w:tcBorders>
            <w:hideMark/>
          </w:tcPr>
          <w:p w14:paraId="288ADE7C" w14:textId="77777777" w:rsidR="005D272C" w:rsidRPr="005D272C" w:rsidRDefault="005D272C" w:rsidP="005D272C">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5D272C">
              <w:rPr>
                <w:szCs w:val="20"/>
              </w:rPr>
              <w:t>Zvýšení vzájemné informovanosti</w:t>
            </w:r>
          </w:p>
          <w:p w14:paraId="3A52AED7" w14:textId="0F1A8E72" w:rsidR="005D2026" w:rsidRPr="005D272C" w:rsidRDefault="0034145F"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Prohloubení spolupráce</w:t>
            </w:r>
          </w:p>
        </w:tc>
      </w:tr>
      <w:tr w:rsidR="005D2026" w:rsidRPr="007355A5" w14:paraId="52DEBB66"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123AFD8" w14:textId="77777777" w:rsidR="005D2026" w:rsidRPr="005D272C" w:rsidRDefault="005D2026" w:rsidP="00877C64">
            <w:pPr>
              <w:tabs>
                <w:tab w:val="left" w:pos="1190"/>
              </w:tabs>
              <w:spacing w:after="160" w:line="259" w:lineRule="auto"/>
              <w:rPr>
                <w:szCs w:val="20"/>
              </w:rPr>
            </w:pPr>
            <w:r w:rsidRPr="005D272C">
              <w:rPr>
                <w:szCs w:val="20"/>
              </w:rPr>
              <w:t>Indikátor výstupu:</w:t>
            </w:r>
          </w:p>
        </w:tc>
        <w:tc>
          <w:tcPr>
            <w:tcW w:w="5594" w:type="dxa"/>
            <w:hideMark/>
          </w:tcPr>
          <w:p w14:paraId="611DE4C8" w14:textId="560E6F4F" w:rsidR="005D2026" w:rsidRPr="005D272C" w:rsidRDefault="00B96A17" w:rsidP="00DA639A">
            <w:pPr>
              <w:tabs>
                <w:tab w:val="left" w:pos="1190"/>
                <w:tab w:val="left" w:pos="282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Sdílený „konferenční“</w:t>
            </w:r>
            <w:r w:rsidR="005D272C" w:rsidRPr="005D272C">
              <w:rPr>
                <w:szCs w:val="20"/>
              </w:rPr>
              <w:t xml:space="preserve"> mail</w:t>
            </w:r>
          </w:p>
        </w:tc>
      </w:tr>
      <w:tr w:rsidR="005D2026" w:rsidRPr="007355A5" w14:paraId="2D721CA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5C823BA" w14:textId="77777777" w:rsidR="005D2026" w:rsidRPr="005D272C" w:rsidRDefault="005D2026" w:rsidP="00877C64">
            <w:pPr>
              <w:tabs>
                <w:tab w:val="left" w:pos="1190"/>
              </w:tabs>
              <w:spacing w:after="160" w:line="259" w:lineRule="auto"/>
              <w:rPr>
                <w:szCs w:val="20"/>
              </w:rPr>
            </w:pPr>
            <w:r w:rsidRPr="005D272C">
              <w:rPr>
                <w:szCs w:val="20"/>
              </w:rPr>
              <w:t>Garant/odpovědný subjekt:</w:t>
            </w:r>
          </w:p>
        </w:tc>
        <w:tc>
          <w:tcPr>
            <w:tcW w:w="5594" w:type="dxa"/>
            <w:tcBorders>
              <w:top w:val="none" w:sz="0" w:space="0" w:color="auto"/>
              <w:bottom w:val="none" w:sz="0" w:space="0" w:color="auto"/>
              <w:right w:val="none" w:sz="0" w:space="0" w:color="auto"/>
            </w:tcBorders>
            <w:hideMark/>
          </w:tcPr>
          <w:p w14:paraId="2A0F7116" w14:textId="3B4687FD" w:rsidR="005D2026" w:rsidRPr="005D272C" w:rsidRDefault="005D272C"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5D272C">
              <w:rPr>
                <w:szCs w:val="20"/>
              </w:rPr>
              <w:t>Město</w:t>
            </w:r>
          </w:p>
        </w:tc>
      </w:tr>
      <w:tr w:rsidR="005D2026" w:rsidRPr="007355A5" w14:paraId="0270E5BF"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DC20D56" w14:textId="77777777" w:rsidR="005D2026" w:rsidRPr="005D272C" w:rsidRDefault="005D2026" w:rsidP="00877C64">
            <w:pPr>
              <w:tabs>
                <w:tab w:val="left" w:pos="1190"/>
              </w:tabs>
              <w:spacing w:after="160" w:line="259" w:lineRule="auto"/>
              <w:rPr>
                <w:szCs w:val="20"/>
              </w:rPr>
            </w:pPr>
            <w:r w:rsidRPr="005D272C">
              <w:rPr>
                <w:szCs w:val="20"/>
              </w:rPr>
              <w:t>Náklady/zdroje financování:</w:t>
            </w:r>
          </w:p>
        </w:tc>
        <w:tc>
          <w:tcPr>
            <w:tcW w:w="5594" w:type="dxa"/>
            <w:hideMark/>
          </w:tcPr>
          <w:p w14:paraId="68864779" w14:textId="650C33E1" w:rsidR="005D2026" w:rsidRPr="005D272C" w:rsidRDefault="005D272C"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5D272C">
              <w:rPr>
                <w:szCs w:val="20"/>
              </w:rPr>
              <w:t>Vlastní zdroje</w:t>
            </w:r>
          </w:p>
        </w:tc>
      </w:tr>
      <w:tr w:rsidR="005D2026" w:rsidRPr="007355A5" w14:paraId="39F1F85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402A7C5F" w14:textId="77777777" w:rsidR="005D2026" w:rsidRPr="005D272C" w:rsidRDefault="005D2026" w:rsidP="00877C64">
            <w:pPr>
              <w:tabs>
                <w:tab w:val="left" w:pos="1190"/>
              </w:tabs>
              <w:rPr>
                <w:szCs w:val="20"/>
              </w:rPr>
            </w:pPr>
            <w:r w:rsidRPr="005D272C">
              <w:rPr>
                <w:szCs w:val="20"/>
              </w:rPr>
              <w:t>Předpoklad realizace/termín:</w:t>
            </w:r>
          </w:p>
        </w:tc>
        <w:tc>
          <w:tcPr>
            <w:tcW w:w="5594" w:type="dxa"/>
            <w:tcBorders>
              <w:top w:val="none" w:sz="0" w:space="0" w:color="auto"/>
              <w:bottom w:val="none" w:sz="0" w:space="0" w:color="auto"/>
              <w:right w:val="none" w:sz="0" w:space="0" w:color="auto"/>
            </w:tcBorders>
          </w:tcPr>
          <w:p w14:paraId="38F213E5" w14:textId="1246C532" w:rsidR="005D2026" w:rsidRPr="005D272C" w:rsidRDefault="005D272C" w:rsidP="00877C6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sidRPr="005D272C">
              <w:rPr>
                <w:szCs w:val="20"/>
              </w:rPr>
              <w:t>1/2023</w:t>
            </w:r>
          </w:p>
        </w:tc>
      </w:tr>
      <w:tr w:rsidR="005D2026" w:rsidRPr="007355A5" w14:paraId="67566035"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12D09AF1" w14:textId="1E088A79" w:rsidR="005D2026" w:rsidRPr="005D272C" w:rsidRDefault="005D2026" w:rsidP="00877C64">
            <w:pPr>
              <w:tabs>
                <w:tab w:val="left" w:pos="1190"/>
              </w:tabs>
              <w:rPr>
                <w:szCs w:val="20"/>
              </w:rPr>
            </w:pPr>
            <w:r w:rsidRPr="005D272C">
              <w:rPr>
                <w:szCs w:val="20"/>
              </w:rPr>
              <w:t xml:space="preserve">Vazba na </w:t>
            </w:r>
            <w:r w:rsidR="00F343E9" w:rsidRPr="005D272C">
              <w:rPr>
                <w:szCs w:val="20"/>
              </w:rPr>
              <w:t xml:space="preserve">analýzu </w:t>
            </w:r>
            <w:r w:rsidRPr="005D272C">
              <w:rPr>
                <w:szCs w:val="20"/>
              </w:rPr>
              <w:t>další opatření a cíle:</w:t>
            </w:r>
          </w:p>
        </w:tc>
        <w:tc>
          <w:tcPr>
            <w:tcW w:w="5594" w:type="dxa"/>
          </w:tcPr>
          <w:p w14:paraId="67D4BCA8" w14:textId="11F3D8C1" w:rsidR="005D2026" w:rsidRPr="005D272C" w:rsidRDefault="005D272C"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5D272C">
              <w:rPr>
                <w:szCs w:val="20"/>
              </w:rPr>
              <w:t>Předcházení rizikovému chování dětí</w:t>
            </w:r>
            <w:r w:rsidR="0034145F">
              <w:rPr>
                <w:szCs w:val="20"/>
              </w:rPr>
              <w:t>, Posílení vzájemné výměny informací</w:t>
            </w:r>
            <w:r w:rsidR="009C5AF3">
              <w:rPr>
                <w:szCs w:val="20"/>
              </w:rPr>
              <w:t xml:space="preserve"> a spolupráce</w:t>
            </w:r>
          </w:p>
        </w:tc>
      </w:tr>
      <w:tr w:rsidR="00B96A17" w:rsidRPr="007355A5" w14:paraId="4317B57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tcPr>
          <w:p w14:paraId="7D6749A6" w14:textId="456AB3A0" w:rsidR="00B96A17" w:rsidRPr="005D272C" w:rsidRDefault="00B96A17" w:rsidP="00B96A17">
            <w:pPr>
              <w:tabs>
                <w:tab w:val="left" w:pos="1190"/>
              </w:tabs>
              <w:rPr>
                <w:szCs w:val="20"/>
              </w:rPr>
            </w:pPr>
            <w:r w:rsidRPr="005D272C">
              <w:rPr>
                <w:szCs w:val="20"/>
              </w:rPr>
              <w:t>1.4</w:t>
            </w:r>
            <w:r>
              <w:rPr>
                <w:szCs w:val="20"/>
              </w:rPr>
              <w:t>.2</w:t>
            </w:r>
            <w:r w:rsidRPr="005D272C">
              <w:rPr>
                <w:szCs w:val="20"/>
              </w:rPr>
              <w:t xml:space="preserve"> Opatření</w:t>
            </w:r>
          </w:p>
        </w:tc>
        <w:tc>
          <w:tcPr>
            <w:tcW w:w="5594" w:type="dxa"/>
            <w:tcBorders>
              <w:top w:val="none" w:sz="0" w:space="0" w:color="auto"/>
              <w:bottom w:val="none" w:sz="0" w:space="0" w:color="auto"/>
              <w:right w:val="none" w:sz="0" w:space="0" w:color="auto"/>
            </w:tcBorders>
            <w:shd w:val="clear" w:color="auto" w:fill="F7CAAC" w:themeFill="accent2" w:themeFillTint="66"/>
          </w:tcPr>
          <w:p w14:paraId="1BFDAC84" w14:textId="4A1FEFF2" w:rsidR="00B96A17" w:rsidRPr="005D272C" w:rsidRDefault="00B96A17" w:rsidP="00B96A17">
            <w:pPr>
              <w:cnfStyle w:val="000000100000" w:firstRow="0" w:lastRow="0" w:firstColumn="0" w:lastColumn="0" w:oddVBand="0" w:evenVBand="0" w:oddHBand="1" w:evenHBand="0" w:firstRowFirstColumn="0" w:firstRowLastColumn="0" w:lastRowFirstColumn="0" w:lastRowLastColumn="0"/>
              <w:rPr>
                <w:rFonts w:cs="Arial"/>
                <w:szCs w:val="20"/>
              </w:rPr>
            </w:pPr>
            <w:r w:rsidRPr="005D272C">
              <w:rPr>
                <w:szCs w:val="20"/>
              </w:rPr>
              <w:t xml:space="preserve">Od roku 2023 </w:t>
            </w:r>
            <w:r>
              <w:rPr>
                <w:szCs w:val="20"/>
              </w:rPr>
              <w:t xml:space="preserve">probíhají každoročně 2 setkání škol a NNO </w:t>
            </w:r>
          </w:p>
          <w:p w14:paraId="7E8157F1" w14:textId="77777777" w:rsidR="00B96A17" w:rsidRPr="005D272C" w:rsidRDefault="00B96A17" w:rsidP="00B96A17">
            <w:pPr>
              <w:tabs>
                <w:tab w:val="left" w:pos="1190"/>
              </w:tabs>
              <w:cnfStyle w:val="000000100000" w:firstRow="0" w:lastRow="0" w:firstColumn="0" w:lastColumn="0" w:oddVBand="0" w:evenVBand="0" w:oddHBand="1" w:evenHBand="0" w:firstRowFirstColumn="0" w:firstRowLastColumn="0" w:lastRowFirstColumn="0" w:lastRowLastColumn="0"/>
              <w:rPr>
                <w:szCs w:val="20"/>
              </w:rPr>
            </w:pPr>
          </w:p>
        </w:tc>
      </w:tr>
      <w:tr w:rsidR="00B96A17" w:rsidRPr="007355A5" w14:paraId="7C572478"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5BD1660" w14:textId="6E8A17C1" w:rsidR="00B96A17" w:rsidRPr="005D272C" w:rsidRDefault="00B96A17" w:rsidP="00B96A17">
            <w:pPr>
              <w:tabs>
                <w:tab w:val="left" w:pos="1190"/>
              </w:tabs>
              <w:rPr>
                <w:szCs w:val="20"/>
              </w:rPr>
            </w:pPr>
            <w:r w:rsidRPr="005D272C">
              <w:rPr>
                <w:szCs w:val="20"/>
              </w:rPr>
              <w:t>Cílová skupina:</w:t>
            </w:r>
          </w:p>
        </w:tc>
        <w:tc>
          <w:tcPr>
            <w:tcW w:w="5594" w:type="dxa"/>
          </w:tcPr>
          <w:p w14:paraId="595A579C" w14:textId="77777777" w:rsidR="00B96A17" w:rsidRDefault="00B96A17"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5D272C">
              <w:rPr>
                <w:szCs w:val="20"/>
              </w:rPr>
              <w:t>Výchovní poradci, pedagogové,</w:t>
            </w:r>
            <w:r>
              <w:rPr>
                <w:szCs w:val="20"/>
              </w:rPr>
              <w:t xml:space="preserve"> ředitelé,</w:t>
            </w:r>
            <w:r w:rsidRPr="005D272C">
              <w:rPr>
                <w:szCs w:val="20"/>
              </w:rPr>
              <w:t xml:space="preserve"> pracovníci NNO</w:t>
            </w:r>
          </w:p>
          <w:p w14:paraId="421009DC" w14:textId="598B8AD8" w:rsidR="0034145F" w:rsidRPr="005D272C" w:rsidRDefault="0034145F"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p>
        </w:tc>
      </w:tr>
      <w:tr w:rsidR="00B96A17" w:rsidRPr="007355A5" w14:paraId="3AFF9F54"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0B6E0158" w14:textId="1783AE75" w:rsidR="00B96A17" w:rsidRPr="005D272C" w:rsidRDefault="00B96A17" w:rsidP="00B96A17">
            <w:pPr>
              <w:tabs>
                <w:tab w:val="left" w:pos="1190"/>
              </w:tabs>
              <w:rPr>
                <w:szCs w:val="20"/>
              </w:rPr>
            </w:pPr>
            <w:r w:rsidRPr="005D272C">
              <w:rPr>
                <w:szCs w:val="20"/>
              </w:rPr>
              <w:t>Očekávané dopady:</w:t>
            </w:r>
          </w:p>
        </w:tc>
        <w:tc>
          <w:tcPr>
            <w:tcW w:w="5594" w:type="dxa"/>
            <w:tcBorders>
              <w:top w:val="none" w:sz="0" w:space="0" w:color="auto"/>
              <w:bottom w:val="none" w:sz="0" w:space="0" w:color="auto"/>
              <w:right w:val="none" w:sz="0" w:space="0" w:color="auto"/>
            </w:tcBorders>
          </w:tcPr>
          <w:p w14:paraId="31C86E9C" w14:textId="18C09F0E" w:rsidR="00B96A17" w:rsidRPr="005D272C" w:rsidRDefault="00B96A17" w:rsidP="00B96A17">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sidRPr="005D272C">
              <w:rPr>
                <w:szCs w:val="20"/>
              </w:rPr>
              <w:t>Zvýšení vzájemné informovanosti</w:t>
            </w:r>
          </w:p>
          <w:p w14:paraId="714821AC" w14:textId="3F366826" w:rsidR="00B96A17" w:rsidRPr="005D272C" w:rsidRDefault="00B96A17" w:rsidP="00B96A17">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Prohloubení komunikace</w:t>
            </w:r>
          </w:p>
          <w:p w14:paraId="163644F1" w14:textId="77777777" w:rsidR="00B96A17" w:rsidRPr="005D272C" w:rsidRDefault="00B96A17" w:rsidP="00B96A17">
            <w:pPr>
              <w:tabs>
                <w:tab w:val="left" w:pos="1190"/>
              </w:tabs>
              <w:cnfStyle w:val="000000100000" w:firstRow="0" w:lastRow="0" w:firstColumn="0" w:lastColumn="0" w:oddVBand="0" w:evenVBand="0" w:oddHBand="1" w:evenHBand="0" w:firstRowFirstColumn="0" w:firstRowLastColumn="0" w:lastRowFirstColumn="0" w:lastRowLastColumn="0"/>
              <w:rPr>
                <w:szCs w:val="20"/>
              </w:rPr>
            </w:pPr>
          </w:p>
        </w:tc>
      </w:tr>
      <w:tr w:rsidR="00B96A17" w:rsidRPr="007355A5" w14:paraId="7AA0F887"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6551347E" w14:textId="7740BCDD" w:rsidR="00B96A17" w:rsidRPr="005D272C" w:rsidRDefault="00B96A17" w:rsidP="00B96A17">
            <w:pPr>
              <w:tabs>
                <w:tab w:val="left" w:pos="1190"/>
              </w:tabs>
              <w:rPr>
                <w:szCs w:val="20"/>
              </w:rPr>
            </w:pPr>
            <w:r w:rsidRPr="005D272C">
              <w:rPr>
                <w:szCs w:val="20"/>
              </w:rPr>
              <w:t>Indikátor výstupu:</w:t>
            </w:r>
          </w:p>
        </w:tc>
        <w:tc>
          <w:tcPr>
            <w:tcW w:w="5594" w:type="dxa"/>
          </w:tcPr>
          <w:p w14:paraId="7757B3FD" w14:textId="5926A107" w:rsidR="00B96A17" w:rsidRPr="005D272C" w:rsidRDefault="00B96A17"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6 setkání</w:t>
            </w:r>
          </w:p>
        </w:tc>
      </w:tr>
      <w:tr w:rsidR="00B96A17" w:rsidRPr="007355A5" w14:paraId="4FC4BE6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40FCC2B7" w14:textId="056F7E17" w:rsidR="00B96A17" w:rsidRPr="005D272C" w:rsidRDefault="00B96A17" w:rsidP="00B96A17">
            <w:pPr>
              <w:tabs>
                <w:tab w:val="left" w:pos="1190"/>
              </w:tabs>
              <w:rPr>
                <w:szCs w:val="20"/>
              </w:rPr>
            </w:pPr>
            <w:r w:rsidRPr="005D272C">
              <w:rPr>
                <w:szCs w:val="20"/>
              </w:rPr>
              <w:t>Garant/odpovědný subjekt:</w:t>
            </w:r>
          </w:p>
        </w:tc>
        <w:tc>
          <w:tcPr>
            <w:tcW w:w="5594" w:type="dxa"/>
            <w:tcBorders>
              <w:top w:val="none" w:sz="0" w:space="0" w:color="auto"/>
              <w:bottom w:val="none" w:sz="0" w:space="0" w:color="auto"/>
              <w:right w:val="none" w:sz="0" w:space="0" w:color="auto"/>
            </w:tcBorders>
          </w:tcPr>
          <w:p w14:paraId="3BC6AC17" w14:textId="2144EB75" w:rsidR="00B96A17" w:rsidRPr="005D272C" w:rsidRDefault="00B96A17" w:rsidP="00B96A17">
            <w:pPr>
              <w:tabs>
                <w:tab w:val="left" w:pos="1190"/>
              </w:tabs>
              <w:cnfStyle w:val="000000100000" w:firstRow="0" w:lastRow="0" w:firstColumn="0" w:lastColumn="0" w:oddVBand="0" w:evenVBand="0" w:oddHBand="1" w:evenHBand="0" w:firstRowFirstColumn="0" w:firstRowLastColumn="0" w:lastRowFirstColumn="0" w:lastRowLastColumn="0"/>
              <w:rPr>
                <w:szCs w:val="20"/>
              </w:rPr>
            </w:pPr>
            <w:r w:rsidRPr="005D272C">
              <w:rPr>
                <w:szCs w:val="20"/>
              </w:rPr>
              <w:t>Město</w:t>
            </w:r>
          </w:p>
        </w:tc>
      </w:tr>
      <w:tr w:rsidR="00B96A17" w:rsidRPr="007355A5" w14:paraId="5451900C"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544126AD" w14:textId="6C09BCB2" w:rsidR="00B96A17" w:rsidRPr="005D272C" w:rsidRDefault="00B96A17" w:rsidP="00B96A17">
            <w:pPr>
              <w:tabs>
                <w:tab w:val="left" w:pos="1190"/>
              </w:tabs>
              <w:rPr>
                <w:szCs w:val="20"/>
              </w:rPr>
            </w:pPr>
            <w:r w:rsidRPr="005D272C">
              <w:rPr>
                <w:szCs w:val="20"/>
              </w:rPr>
              <w:lastRenderedPageBreak/>
              <w:t>Náklady/zdroje financování:</w:t>
            </w:r>
          </w:p>
        </w:tc>
        <w:tc>
          <w:tcPr>
            <w:tcW w:w="5594" w:type="dxa"/>
          </w:tcPr>
          <w:p w14:paraId="627597E8" w14:textId="4C98E6A9" w:rsidR="00B96A17" w:rsidRPr="005D272C" w:rsidRDefault="00B96A17"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5D272C">
              <w:rPr>
                <w:szCs w:val="20"/>
              </w:rPr>
              <w:t>Vlastní zdroje</w:t>
            </w:r>
          </w:p>
        </w:tc>
      </w:tr>
      <w:tr w:rsidR="00B96A17" w:rsidRPr="007355A5" w14:paraId="55A81D1D"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698BE490" w14:textId="20D5ADC0" w:rsidR="00B96A17" w:rsidRPr="005D272C" w:rsidRDefault="00B96A17" w:rsidP="00B96A17">
            <w:pPr>
              <w:tabs>
                <w:tab w:val="left" w:pos="1190"/>
              </w:tabs>
              <w:rPr>
                <w:szCs w:val="20"/>
              </w:rPr>
            </w:pPr>
            <w:r w:rsidRPr="005D272C">
              <w:rPr>
                <w:szCs w:val="20"/>
              </w:rPr>
              <w:t>Předpoklad realizace/termín:</w:t>
            </w:r>
          </w:p>
        </w:tc>
        <w:tc>
          <w:tcPr>
            <w:tcW w:w="5594" w:type="dxa"/>
            <w:tcBorders>
              <w:top w:val="none" w:sz="0" w:space="0" w:color="auto"/>
              <w:bottom w:val="none" w:sz="0" w:space="0" w:color="auto"/>
              <w:right w:val="none" w:sz="0" w:space="0" w:color="auto"/>
            </w:tcBorders>
          </w:tcPr>
          <w:p w14:paraId="36CC460C" w14:textId="0C03B410" w:rsidR="00B96A17" w:rsidRPr="005D272C" w:rsidRDefault="00B96A17" w:rsidP="00B96A17">
            <w:pPr>
              <w:tabs>
                <w:tab w:val="left" w:pos="1190"/>
              </w:tabs>
              <w:cnfStyle w:val="000000100000" w:firstRow="0" w:lastRow="0" w:firstColumn="0" w:lastColumn="0" w:oddVBand="0" w:evenVBand="0" w:oddHBand="1" w:evenHBand="0" w:firstRowFirstColumn="0" w:firstRowLastColumn="0" w:lastRowFirstColumn="0" w:lastRowLastColumn="0"/>
              <w:rPr>
                <w:szCs w:val="20"/>
              </w:rPr>
            </w:pPr>
            <w:r w:rsidRPr="005D272C">
              <w:rPr>
                <w:szCs w:val="20"/>
              </w:rPr>
              <w:t>2023</w:t>
            </w:r>
            <w:r>
              <w:rPr>
                <w:szCs w:val="20"/>
              </w:rPr>
              <w:t xml:space="preserve"> - 2025</w:t>
            </w:r>
          </w:p>
        </w:tc>
      </w:tr>
      <w:tr w:rsidR="00B96A17" w:rsidRPr="007355A5" w14:paraId="3DE1995B"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40B8ED7A" w14:textId="2C5EC1D3" w:rsidR="00B96A17" w:rsidRPr="005D272C" w:rsidRDefault="00B96A17" w:rsidP="00B96A17">
            <w:pPr>
              <w:tabs>
                <w:tab w:val="left" w:pos="1190"/>
              </w:tabs>
              <w:rPr>
                <w:szCs w:val="20"/>
              </w:rPr>
            </w:pPr>
            <w:r w:rsidRPr="005D272C">
              <w:rPr>
                <w:szCs w:val="20"/>
              </w:rPr>
              <w:t>Vazba na analýzu další opatření a cíle:</w:t>
            </w:r>
          </w:p>
        </w:tc>
        <w:tc>
          <w:tcPr>
            <w:tcW w:w="5594" w:type="dxa"/>
          </w:tcPr>
          <w:p w14:paraId="6353F99D" w14:textId="6D6779EF" w:rsidR="00B96A17" w:rsidRDefault="00B96A17"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5D272C">
              <w:rPr>
                <w:szCs w:val="20"/>
              </w:rPr>
              <w:t>P</w:t>
            </w:r>
            <w:r w:rsidR="008E1CED">
              <w:rPr>
                <w:szCs w:val="20"/>
              </w:rPr>
              <w:t>osiluje p</w:t>
            </w:r>
            <w:r w:rsidRPr="005D272C">
              <w:rPr>
                <w:szCs w:val="20"/>
              </w:rPr>
              <w:t>ředcházení rizikovému chování dětí</w:t>
            </w:r>
          </w:p>
          <w:p w14:paraId="610CF337" w14:textId="099A8A64" w:rsidR="00B96A17" w:rsidRDefault="008E1CED"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Reaguje na Nedostatečnou komunikaci a výměnu</w:t>
            </w:r>
            <w:r w:rsidR="00B96A17">
              <w:rPr>
                <w:szCs w:val="20"/>
              </w:rPr>
              <w:t xml:space="preserve"> informací</w:t>
            </w:r>
          </w:p>
          <w:p w14:paraId="117B2FB3" w14:textId="7A5361E0" w:rsidR="00B96A17" w:rsidRPr="005D272C" w:rsidRDefault="00B96A17" w:rsidP="00B96A17">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Posiluje Propojování sociální a pedagogické práce</w:t>
            </w:r>
          </w:p>
        </w:tc>
      </w:tr>
    </w:tbl>
    <w:tbl>
      <w:tblPr>
        <w:tblStyle w:val="Svtlseznamzvraznn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572089" w:rsidRPr="007355A5" w14:paraId="45C900CF"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F4B083" w:themeFill="accent2" w:themeFillTint="99"/>
          </w:tcPr>
          <w:p w14:paraId="6CB17D23" w14:textId="2217B417" w:rsidR="00572089" w:rsidRDefault="005D272C" w:rsidP="00877C64">
            <w:pPr>
              <w:tabs>
                <w:tab w:val="left" w:pos="1190"/>
              </w:tabs>
              <w:rPr>
                <w:szCs w:val="20"/>
              </w:rPr>
            </w:pPr>
            <w:r>
              <w:rPr>
                <w:color w:val="auto"/>
                <w:szCs w:val="20"/>
              </w:rPr>
              <w:t>2</w:t>
            </w:r>
            <w:r w:rsidR="00572089" w:rsidRPr="00572089">
              <w:rPr>
                <w:color w:val="auto"/>
                <w:szCs w:val="20"/>
              </w:rPr>
              <w:t xml:space="preserve"> Priorita</w:t>
            </w:r>
          </w:p>
        </w:tc>
        <w:tc>
          <w:tcPr>
            <w:tcW w:w="5594" w:type="dxa"/>
            <w:shd w:val="clear" w:color="auto" w:fill="F4B083" w:themeFill="accent2" w:themeFillTint="99"/>
          </w:tcPr>
          <w:p w14:paraId="701A8E10" w14:textId="5ED0FEF7" w:rsidR="00572089" w:rsidRPr="00317893" w:rsidRDefault="00572089" w:rsidP="00877C64">
            <w:pPr>
              <w:tabs>
                <w:tab w:val="left" w:pos="1190"/>
              </w:tabs>
              <w:cnfStyle w:val="100000000000" w:firstRow="1" w:lastRow="0" w:firstColumn="0" w:lastColumn="0" w:oddVBand="0" w:evenVBand="0" w:oddHBand="0" w:evenHBand="0" w:firstRowFirstColumn="0" w:firstRowLastColumn="0" w:lastRowFirstColumn="0" w:lastRowLastColumn="0"/>
              <w:rPr>
                <w:szCs w:val="20"/>
              </w:rPr>
            </w:pPr>
            <w:r w:rsidRPr="00317893">
              <w:rPr>
                <w:color w:val="auto"/>
                <w:szCs w:val="20"/>
              </w:rPr>
              <w:t>Zkvalitňování služeb a aktivit</w:t>
            </w:r>
            <w:r w:rsidR="008527B8">
              <w:rPr>
                <w:color w:val="auto"/>
                <w:szCs w:val="20"/>
              </w:rPr>
              <w:t>, efektivní</w:t>
            </w:r>
            <w:r w:rsidR="008527B8" w:rsidRPr="008527B8">
              <w:rPr>
                <w:color w:val="auto"/>
                <w:szCs w:val="20"/>
              </w:rPr>
              <w:t xml:space="preserve"> řízení poskytování sociálních služeb ve městě</w:t>
            </w:r>
          </w:p>
        </w:tc>
      </w:tr>
      <w:tr w:rsidR="005D2026" w:rsidRPr="007355A5" w14:paraId="030B37E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4B083" w:themeFill="accent2" w:themeFillTint="99"/>
            <w:hideMark/>
          </w:tcPr>
          <w:p w14:paraId="67967F15" w14:textId="154726EB" w:rsidR="005D2026" w:rsidRPr="00317893" w:rsidRDefault="005D272C" w:rsidP="00877C64">
            <w:pPr>
              <w:tabs>
                <w:tab w:val="left" w:pos="1190"/>
              </w:tabs>
              <w:spacing w:after="160" w:line="259" w:lineRule="auto"/>
              <w:rPr>
                <w:szCs w:val="20"/>
              </w:rPr>
            </w:pPr>
            <w:r>
              <w:rPr>
                <w:szCs w:val="20"/>
              </w:rPr>
              <w:t>2</w:t>
            </w:r>
            <w:r w:rsidR="00572089">
              <w:rPr>
                <w:szCs w:val="20"/>
              </w:rPr>
              <w:t>.1</w:t>
            </w:r>
            <w:r w:rsidR="005D2026" w:rsidRPr="00317893">
              <w:rPr>
                <w:szCs w:val="20"/>
              </w:rPr>
              <w:t xml:space="preserve"> Obecný cíl</w:t>
            </w:r>
          </w:p>
        </w:tc>
        <w:tc>
          <w:tcPr>
            <w:tcW w:w="5594" w:type="dxa"/>
            <w:tcBorders>
              <w:top w:val="none" w:sz="0" w:space="0" w:color="auto"/>
              <w:bottom w:val="none" w:sz="0" w:space="0" w:color="auto"/>
              <w:right w:val="none" w:sz="0" w:space="0" w:color="auto"/>
            </w:tcBorders>
            <w:shd w:val="clear" w:color="auto" w:fill="F4B083" w:themeFill="accent2" w:themeFillTint="99"/>
            <w:hideMark/>
          </w:tcPr>
          <w:p w14:paraId="13962B63" w14:textId="7081B5FF" w:rsidR="005D2026" w:rsidRPr="00317893" w:rsidRDefault="00CD7339"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Do konce roku 2024 je zpracován</w:t>
            </w:r>
            <w:r w:rsidR="001C5844">
              <w:rPr>
                <w:szCs w:val="20"/>
              </w:rPr>
              <w:t>a analýza a</w:t>
            </w:r>
            <w:r>
              <w:rPr>
                <w:szCs w:val="20"/>
              </w:rPr>
              <w:t xml:space="preserve"> návrh pro zefektivnění</w:t>
            </w:r>
            <w:r w:rsidR="000A648D">
              <w:rPr>
                <w:szCs w:val="20"/>
              </w:rPr>
              <w:t xml:space="preserve"> odborné</w:t>
            </w:r>
            <w:r>
              <w:rPr>
                <w:szCs w:val="20"/>
              </w:rPr>
              <w:t xml:space="preserve"> sítě služeb</w:t>
            </w:r>
          </w:p>
        </w:tc>
      </w:tr>
      <w:tr w:rsidR="005D2026" w:rsidRPr="007355A5" w14:paraId="0CD022EC"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51359043" w14:textId="5DD55E25" w:rsidR="005D2026" w:rsidRPr="007355A5" w:rsidRDefault="005D272C" w:rsidP="00877C64">
            <w:pPr>
              <w:tabs>
                <w:tab w:val="left" w:pos="1190"/>
              </w:tabs>
              <w:spacing w:after="160" w:line="259" w:lineRule="auto"/>
              <w:rPr>
                <w:szCs w:val="20"/>
              </w:rPr>
            </w:pPr>
            <w:r>
              <w:rPr>
                <w:szCs w:val="20"/>
              </w:rPr>
              <w:t>2</w:t>
            </w:r>
            <w:r w:rsidR="00D67D8E">
              <w:rPr>
                <w:szCs w:val="20"/>
              </w:rPr>
              <w:t>.1</w:t>
            </w:r>
            <w:r w:rsidR="005D2026" w:rsidRPr="007355A5">
              <w:rPr>
                <w:szCs w:val="20"/>
              </w:rPr>
              <w:t>.1 Opatření</w:t>
            </w:r>
          </w:p>
        </w:tc>
        <w:tc>
          <w:tcPr>
            <w:tcW w:w="5594" w:type="dxa"/>
            <w:shd w:val="clear" w:color="auto" w:fill="F7CAAC" w:themeFill="accent2" w:themeFillTint="66"/>
            <w:hideMark/>
          </w:tcPr>
          <w:p w14:paraId="0EEC34C8" w14:textId="77777777" w:rsidR="005D2026" w:rsidRDefault="005D2026" w:rsidP="00877C64">
            <w:pPr>
              <w:cnfStyle w:val="000000000000" w:firstRow="0" w:lastRow="0" w:firstColumn="0" w:lastColumn="0" w:oddVBand="0" w:evenVBand="0" w:oddHBand="0" w:evenHBand="0" w:firstRowFirstColumn="0" w:firstRowLastColumn="0" w:lastRowFirstColumn="0" w:lastRowLastColumn="0"/>
              <w:rPr>
                <w:rFonts w:cs="Arial"/>
                <w:color w:val="FF0000"/>
                <w:szCs w:val="20"/>
              </w:rPr>
            </w:pPr>
          </w:p>
          <w:p w14:paraId="3654CA1E" w14:textId="33121801" w:rsidR="005D2026" w:rsidRPr="00B728D1" w:rsidRDefault="008527B8" w:rsidP="00877C64">
            <w:pPr>
              <w:cnfStyle w:val="000000000000" w:firstRow="0" w:lastRow="0" w:firstColumn="0" w:lastColumn="0" w:oddVBand="0" w:evenVBand="0" w:oddHBand="0" w:evenHBand="0" w:firstRowFirstColumn="0" w:firstRowLastColumn="0" w:lastRowFirstColumn="0" w:lastRowLastColumn="0"/>
              <w:rPr>
                <w:rFonts w:cs="Arial"/>
                <w:szCs w:val="20"/>
              </w:rPr>
            </w:pPr>
            <w:r w:rsidRPr="00B728D1">
              <w:rPr>
                <w:rFonts w:cs="Arial"/>
                <w:szCs w:val="20"/>
              </w:rPr>
              <w:t>Do konce roku 2024 existuje</w:t>
            </w:r>
            <w:r w:rsidR="00B728D1" w:rsidRPr="00B728D1">
              <w:rPr>
                <w:rFonts w:cs="Arial"/>
                <w:szCs w:val="20"/>
              </w:rPr>
              <w:t xml:space="preserve"> na úrovni obce</w:t>
            </w:r>
            <w:r w:rsidRPr="00B728D1">
              <w:rPr>
                <w:rFonts w:cs="Arial"/>
                <w:szCs w:val="20"/>
              </w:rPr>
              <w:t xml:space="preserve"> zadání </w:t>
            </w:r>
            <w:r w:rsidR="00B728D1">
              <w:rPr>
                <w:rFonts w:cs="Arial"/>
                <w:szCs w:val="20"/>
              </w:rPr>
              <w:t xml:space="preserve">s jasnými požadavky k sociálním službám v podobě </w:t>
            </w:r>
            <w:r w:rsidR="00B728D1" w:rsidRPr="00B728D1">
              <w:rPr>
                <w:rFonts w:cs="Arial"/>
                <w:szCs w:val="20"/>
              </w:rPr>
              <w:t>s</w:t>
            </w:r>
            <w:r w:rsidR="00B728D1">
              <w:rPr>
                <w:rFonts w:cs="Arial"/>
                <w:szCs w:val="20"/>
              </w:rPr>
              <w:t>tředně dlouhodobého cíle</w:t>
            </w:r>
            <w:r w:rsidR="00B728D1" w:rsidRPr="00B728D1">
              <w:rPr>
                <w:rFonts w:cs="Arial"/>
                <w:szCs w:val="20"/>
              </w:rPr>
              <w:t xml:space="preserve"> </w:t>
            </w:r>
            <w:r w:rsidR="00B728D1">
              <w:rPr>
                <w:rFonts w:cs="Arial"/>
                <w:szCs w:val="20"/>
              </w:rPr>
              <w:t>(časový</w:t>
            </w:r>
            <w:r w:rsidR="00B728D1" w:rsidRPr="00B728D1">
              <w:rPr>
                <w:rFonts w:cs="Arial"/>
                <w:szCs w:val="20"/>
              </w:rPr>
              <w:t xml:space="preserve"> </w:t>
            </w:r>
            <w:r w:rsidR="00B728D1">
              <w:rPr>
                <w:rFonts w:cs="Arial"/>
                <w:szCs w:val="20"/>
              </w:rPr>
              <w:t xml:space="preserve">přesah </w:t>
            </w:r>
            <w:r w:rsidR="00E163B3">
              <w:rPr>
                <w:rFonts w:cs="Arial"/>
                <w:szCs w:val="20"/>
              </w:rPr>
              <w:t>a platnost strategií</w:t>
            </w:r>
            <w:r w:rsidR="008E079F">
              <w:rPr>
                <w:rFonts w:cs="Arial"/>
                <w:szCs w:val="20"/>
              </w:rPr>
              <w:t xml:space="preserve"> cca 8 let</w:t>
            </w:r>
            <w:r w:rsidR="00B728D1">
              <w:rPr>
                <w:rFonts w:cs="Arial"/>
                <w:szCs w:val="20"/>
              </w:rPr>
              <w:t>)</w:t>
            </w:r>
          </w:p>
          <w:p w14:paraId="79F02534" w14:textId="77777777" w:rsidR="005D2026" w:rsidRPr="007355A5" w:rsidRDefault="005D2026" w:rsidP="0059515A">
            <w:pPr>
              <w:cnfStyle w:val="000000000000" w:firstRow="0" w:lastRow="0" w:firstColumn="0" w:lastColumn="0" w:oddVBand="0" w:evenVBand="0" w:oddHBand="0" w:evenHBand="0" w:firstRowFirstColumn="0" w:firstRowLastColumn="0" w:lastRowFirstColumn="0" w:lastRowLastColumn="0"/>
              <w:rPr>
                <w:szCs w:val="20"/>
              </w:rPr>
            </w:pPr>
          </w:p>
        </w:tc>
      </w:tr>
      <w:tr w:rsidR="005D2026" w:rsidRPr="007355A5" w14:paraId="07164DD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27D861EC" w14:textId="77777777" w:rsidR="005D2026" w:rsidRPr="007355A5" w:rsidRDefault="005D2026" w:rsidP="00877C64">
            <w:pPr>
              <w:tabs>
                <w:tab w:val="left" w:pos="1190"/>
              </w:tabs>
              <w:spacing w:after="160" w:line="259" w:lineRule="auto"/>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33315854" w14:textId="33C6002E" w:rsidR="005D2026" w:rsidRPr="007355A5" w:rsidRDefault="000A648D"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Poskytovatelé soc. služeb</w:t>
            </w:r>
          </w:p>
        </w:tc>
      </w:tr>
      <w:tr w:rsidR="005D2026" w:rsidRPr="007355A5" w14:paraId="04152D3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7DB4AA82" w14:textId="77777777" w:rsidR="005D2026" w:rsidRPr="007355A5" w:rsidRDefault="005D2026" w:rsidP="00877C64">
            <w:pPr>
              <w:tabs>
                <w:tab w:val="left" w:pos="1190"/>
              </w:tabs>
              <w:spacing w:after="160" w:line="259" w:lineRule="auto"/>
              <w:rPr>
                <w:szCs w:val="20"/>
              </w:rPr>
            </w:pPr>
            <w:r w:rsidRPr="007355A5">
              <w:rPr>
                <w:szCs w:val="20"/>
              </w:rPr>
              <w:t>Očekávané dopady:</w:t>
            </w:r>
          </w:p>
        </w:tc>
        <w:tc>
          <w:tcPr>
            <w:tcW w:w="5594" w:type="dxa"/>
            <w:hideMark/>
          </w:tcPr>
          <w:p w14:paraId="34F3F47E" w14:textId="77777777" w:rsidR="00DE11D3" w:rsidRDefault="00DE11D3" w:rsidP="00F0497B">
            <w:pPr>
              <w:cnfStyle w:val="000000000000" w:firstRow="0" w:lastRow="0" w:firstColumn="0" w:lastColumn="0" w:oddVBand="0" w:evenVBand="0" w:oddHBand="0" w:evenHBand="0" w:firstRowFirstColumn="0" w:firstRowLastColumn="0" w:lastRowFirstColumn="0" w:lastRowLastColumn="0"/>
              <w:rPr>
                <w:szCs w:val="20"/>
              </w:rPr>
            </w:pPr>
          </w:p>
          <w:p w14:paraId="19F3734F" w14:textId="5A8471FB" w:rsidR="00DE11D3" w:rsidRDefault="00DE11D3" w:rsidP="00F0497B">
            <w:pPr>
              <w:cnfStyle w:val="000000000000" w:firstRow="0" w:lastRow="0" w:firstColumn="0" w:lastColumn="0" w:oddVBand="0" w:evenVBand="0" w:oddHBand="0" w:evenHBand="0" w:firstRowFirstColumn="0" w:firstRowLastColumn="0" w:lastRowFirstColumn="0" w:lastRowLastColumn="0"/>
              <w:rPr>
                <w:szCs w:val="20"/>
              </w:rPr>
            </w:pPr>
            <w:r>
              <w:rPr>
                <w:szCs w:val="20"/>
              </w:rPr>
              <w:t>Stanovení dlouhodobých priorit</w:t>
            </w:r>
          </w:p>
          <w:p w14:paraId="4F177D53" w14:textId="6FC8010A" w:rsidR="00DE11D3" w:rsidRDefault="00DE11D3" w:rsidP="00F0497B">
            <w:pPr>
              <w:cnfStyle w:val="000000000000" w:firstRow="0" w:lastRow="0" w:firstColumn="0" w:lastColumn="0" w:oddVBand="0" w:evenVBand="0" w:oddHBand="0" w:evenHBand="0" w:firstRowFirstColumn="0" w:firstRowLastColumn="0" w:lastRowFirstColumn="0" w:lastRowLastColumn="0"/>
              <w:rPr>
                <w:szCs w:val="20"/>
              </w:rPr>
            </w:pPr>
            <w:r>
              <w:rPr>
                <w:szCs w:val="20"/>
              </w:rPr>
              <w:t>Rozvoj a zkvalitňování SS</w:t>
            </w:r>
          </w:p>
          <w:p w14:paraId="66DCCFDF" w14:textId="77777777" w:rsidR="00DE11D3" w:rsidRDefault="00DE11D3" w:rsidP="00F0497B">
            <w:pPr>
              <w:cnfStyle w:val="000000000000" w:firstRow="0" w:lastRow="0" w:firstColumn="0" w:lastColumn="0" w:oddVBand="0" w:evenVBand="0" w:oddHBand="0" w:evenHBand="0" w:firstRowFirstColumn="0" w:firstRowLastColumn="0" w:lastRowFirstColumn="0" w:lastRowLastColumn="0"/>
              <w:rPr>
                <w:szCs w:val="20"/>
              </w:rPr>
            </w:pPr>
          </w:p>
          <w:p w14:paraId="329E75AD" w14:textId="65F47C65" w:rsidR="00F0497B" w:rsidRPr="007355A5" w:rsidRDefault="00F0497B" w:rsidP="00DE11D3">
            <w:pPr>
              <w:cnfStyle w:val="000000000000" w:firstRow="0" w:lastRow="0" w:firstColumn="0" w:lastColumn="0" w:oddVBand="0" w:evenVBand="0" w:oddHBand="0" w:evenHBand="0" w:firstRowFirstColumn="0" w:firstRowLastColumn="0" w:lastRowFirstColumn="0" w:lastRowLastColumn="0"/>
              <w:rPr>
                <w:szCs w:val="20"/>
              </w:rPr>
            </w:pPr>
          </w:p>
        </w:tc>
      </w:tr>
      <w:tr w:rsidR="005D2026" w:rsidRPr="007355A5" w14:paraId="546E8A7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B754A43" w14:textId="77777777" w:rsidR="005D2026" w:rsidRPr="007355A5" w:rsidRDefault="005D2026" w:rsidP="00877C64">
            <w:pPr>
              <w:tabs>
                <w:tab w:val="left" w:pos="1190"/>
              </w:tabs>
              <w:spacing w:after="160" w:line="259" w:lineRule="auto"/>
              <w:rPr>
                <w:szCs w:val="20"/>
              </w:rPr>
            </w:pPr>
            <w:r w:rsidRPr="007355A5">
              <w:rPr>
                <w:szCs w:val="20"/>
              </w:rPr>
              <w:t xml:space="preserve">Indikátor </w:t>
            </w:r>
            <w:r>
              <w:rPr>
                <w:szCs w:val="20"/>
              </w:rPr>
              <w:t>výstupu</w:t>
            </w:r>
            <w:r w:rsidRPr="007355A5">
              <w:rPr>
                <w:szCs w:val="20"/>
              </w:rPr>
              <w:t>:</w:t>
            </w:r>
          </w:p>
        </w:tc>
        <w:tc>
          <w:tcPr>
            <w:tcW w:w="5594" w:type="dxa"/>
            <w:tcBorders>
              <w:top w:val="none" w:sz="0" w:space="0" w:color="auto"/>
              <w:bottom w:val="none" w:sz="0" w:space="0" w:color="auto"/>
              <w:right w:val="none" w:sz="0" w:space="0" w:color="auto"/>
            </w:tcBorders>
            <w:hideMark/>
          </w:tcPr>
          <w:p w14:paraId="1DAEC2A9" w14:textId="60BF12CD" w:rsidR="005D2026" w:rsidRPr="007355A5" w:rsidRDefault="008527B8"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Existence zadání</w:t>
            </w:r>
          </w:p>
        </w:tc>
      </w:tr>
      <w:tr w:rsidR="005D2026" w:rsidRPr="007355A5" w14:paraId="22F911E9"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2FC2AC22" w14:textId="77777777" w:rsidR="005D2026" w:rsidRPr="007355A5" w:rsidRDefault="005D2026" w:rsidP="00877C64">
            <w:pPr>
              <w:tabs>
                <w:tab w:val="left" w:pos="1190"/>
              </w:tabs>
              <w:spacing w:after="160" w:line="259" w:lineRule="auto"/>
              <w:rPr>
                <w:szCs w:val="20"/>
              </w:rPr>
            </w:pPr>
            <w:r w:rsidRPr="007355A5">
              <w:rPr>
                <w:szCs w:val="20"/>
              </w:rPr>
              <w:t>Garant</w:t>
            </w:r>
            <w:r>
              <w:rPr>
                <w:szCs w:val="20"/>
              </w:rPr>
              <w:t>/odpovědný subjekt:</w:t>
            </w:r>
          </w:p>
        </w:tc>
        <w:tc>
          <w:tcPr>
            <w:tcW w:w="5594" w:type="dxa"/>
            <w:hideMark/>
          </w:tcPr>
          <w:p w14:paraId="5A5250F8" w14:textId="11949583" w:rsidR="005D2026" w:rsidRPr="007355A5" w:rsidRDefault="008527B8" w:rsidP="00877C6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Město, Lokální partnerství, Komunitní plánování</w:t>
            </w:r>
          </w:p>
        </w:tc>
      </w:tr>
      <w:tr w:rsidR="005D2026" w:rsidRPr="007355A5" w14:paraId="658DE1C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830ECFD" w14:textId="77777777" w:rsidR="005D2026" w:rsidRPr="007355A5" w:rsidRDefault="005D2026" w:rsidP="00877C64">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18007B7B" w14:textId="26C9A9AF" w:rsidR="005D2026" w:rsidRPr="007355A5" w:rsidRDefault="008527B8" w:rsidP="00877C6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5D2026" w:rsidRPr="007355A5" w14:paraId="4A52E66A"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F1C06DC" w14:textId="77777777" w:rsidR="005D2026" w:rsidRPr="007355A5" w:rsidRDefault="005D2026" w:rsidP="00877C64">
            <w:pPr>
              <w:tabs>
                <w:tab w:val="left" w:pos="1190"/>
              </w:tabs>
              <w:rPr>
                <w:szCs w:val="20"/>
              </w:rPr>
            </w:pPr>
            <w:r>
              <w:rPr>
                <w:szCs w:val="20"/>
              </w:rPr>
              <w:t>Předpoklad realizace/termín:</w:t>
            </w:r>
          </w:p>
        </w:tc>
        <w:tc>
          <w:tcPr>
            <w:tcW w:w="5594" w:type="dxa"/>
          </w:tcPr>
          <w:p w14:paraId="413FDECB" w14:textId="7A334718" w:rsidR="005D2026" w:rsidRPr="007355A5" w:rsidRDefault="00CD7339" w:rsidP="00877C6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12/</w:t>
            </w:r>
            <w:r w:rsidR="008527B8">
              <w:rPr>
                <w:szCs w:val="20"/>
              </w:rPr>
              <w:t>2024</w:t>
            </w:r>
          </w:p>
        </w:tc>
      </w:tr>
      <w:tr w:rsidR="005D2026" w:rsidRPr="007355A5" w14:paraId="62E9678A"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695E5416" w14:textId="665B51CD" w:rsidR="005D2026" w:rsidRDefault="005D2026" w:rsidP="00877C64">
            <w:pPr>
              <w:tabs>
                <w:tab w:val="left" w:pos="1190"/>
              </w:tabs>
              <w:rPr>
                <w:szCs w:val="20"/>
              </w:rPr>
            </w:pPr>
            <w:r>
              <w:rPr>
                <w:szCs w:val="20"/>
              </w:rPr>
              <w:t>Vazba na</w:t>
            </w:r>
            <w:r w:rsidR="00B728D1">
              <w:rPr>
                <w:szCs w:val="20"/>
              </w:rPr>
              <w:t xml:space="preserve"> analýzu,</w:t>
            </w:r>
            <w:r>
              <w:rPr>
                <w:szCs w:val="20"/>
              </w:rPr>
              <w:t xml:space="preserve"> další opatření a cíle:</w:t>
            </w:r>
          </w:p>
        </w:tc>
        <w:tc>
          <w:tcPr>
            <w:tcW w:w="5594" w:type="dxa"/>
            <w:tcBorders>
              <w:top w:val="none" w:sz="0" w:space="0" w:color="auto"/>
              <w:bottom w:val="none" w:sz="0" w:space="0" w:color="auto"/>
              <w:right w:val="none" w:sz="0" w:space="0" w:color="auto"/>
            </w:tcBorders>
          </w:tcPr>
          <w:p w14:paraId="62CCB931" w14:textId="241C2D23" w:rsidR="005D2026" w:rsidRPr="007355A5" w:rsidRDefault="000A648D" w:rsidP="00877C6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Rozvoj a zkvalitňování odborné sítě služeb</w:t>
            </w:r>
          </w:p>
        </w:tc>
      </w:tr>
      <w:tr w:rsidR="00CD7339" w:rsidRPr="007355A5" w14:paraId="260196A0"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tcPr>
          <w:p w14:paraId="75AAAB3B" w14:textId="13E248ED" w:rsidR="00CD7339" w:rsidRDefault="005D272C" w:rsidP="00CD7339">
            <w:pPr>
              <w:tabs>
                <w:tab w:val="left" w:pos="1190"/>
              </w:tabs>
              <w:rPr>
                <w:szCs w:val="20"/>
              </w:rPr>
            </w:pPr>
            <w:r>
              <w:rPr>
                <w:szCs w:val="20"/>
              </w:rPr>
              <w:t>2</w:t>
            </w:r>
            <w:r w:rsidR="00CD7339">
              <w:rPr>
                <w:szCs w:val="20"/>
              </w:rPr>
              <w:t>.1.2</w:t>
            </w:r>
            <w:r w:rsidR="00CD7339" w:rsidRPr="007355A5">
              <w:rPr>
                <w:szCs w:val="20"/>
              </w:rPr>
              <w:t xml:space="preserve"> Opatření</w:t>
            </w:r>
          </w:p>
        </w:tc>
        <w:tc>
          <w:tcPr>
            <w:tcW w:w="5594" w:type="dxa"/>
            <w:shd w:val="clear" w:color="auto" w:fill="F7CAAC" w:themeFill="accent2" w:themeFillTint="66"/>
          </w:tcPr>
          <w:p w14:paraId="66A1B47C" w14:textId="77777777" w:rsidR="00CD7339" w:rsidRPr="005D2026" w:rsidRDefault="00CD7339" w:rsidP="00CD7339">
            <w:pPr>
              <w:cnfStyle w:val="000000000000" w:firstRow="0" w:lastRow="0" w:firstColumn="0" w:lastColumn="0" w:oddVBand="0" w:evenVBand="0" w:oddHBand="0" w:evenHBand="0" w:firstRowFirstColumn="0" w:firstRowLastColumn="0" w:lastRowFirstColumn="0" w:lastRowLastColumn="0"/>
              <w:rPr>
                <w:szCs w:val="20"/>
              </w:rPr>
            </w:pPr>
          </w:p>
          <w:p w14:paraId="6385D799" w14:textId="5B3F7591" w:rsidR="00CD7339" w:rsidRPr="00BA0FCC" w:rsidRDefault="00CD7339" w:rsidP="00CD7339">
            <w:pPr>
              <w:cnfStyle w:val="000000000000" w:firstRow="0" w:lastRow="0" w:firstColumn="0" w:lastColumn="0" w:oddVBand="0" w:evenVBand="0" w:oddHBand="0" w:evenHBand="0" w:firstRowFirstColumn="0" w:firstRowLastColumn="0" w:lastRowFirstColumn="0" w:lastRowLastColumn="0"/>
              <w:rPr>
                <w:color w:val="FF0000"/>
                <w:szCs w:val="20"/>
              </w:rPr>
            </w:pPr>
            <w:r>
              <w:rPr>
                <w:szCs w:val="20"/>
              </w:rPr>
              <w:t>Do konce roku 2023 bude v rámci Lokálního partnerství a Komunitního plánování</w:t>
            </w:r>
            <w:r w:rsidR="002E5980">
              <w:rPr>
                <w:szCs w:val="20"/>
              </w:rPr>
              <w:t xml:space="preserve"> včetně účasti uživatelů SS</w:t>
            </w:r>
            <w:r>
              <w:rPr>
                <w:szCs w:val="20"/>
              </w:rPr>
              <w:t xml:space="preserve"> dokončena analýza problematiky efektivity a kvality sítě sociálních služeb a dalších preventivních aktivit</w:t>
            </w:r>
          </w:p>
          <w:p w14:paraId="2F77E7BA" w14:textId="77777777" w:rsidR="00CD7339" w:rsidRPr="007355A5" w:rsidRDefault="00CD7339"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p>
        </w:tc>
      </w:tr>
      <w:tr w:rsidR="00CD7339" w:rsidRPr="007355A5" w14:paraId="097CB92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6D057FA8" w14:textId="20AD04E4" w:rsidR="00CD7339" w:rsidRDefault="00CD7339" w:rsidP="00CD7339">
            <w:pPr>
              <w:tabs>
                <w:tab w:val="left" w:pos="1190"/>
              </w:tabs>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tcPr>
          <w:p w14:paraId="06FF4167" w14:textId="29B0C4FA" w:rsidR="00CD7339" w:rsidRPr="007355A5" w:rsidRDefault="000A648D" w:rsidP="00CD7339">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Poskytovatelé soc. služeb</w:t>
            </w:r>
          </w:p>
        </w:tc>
      </w:tr>
      <w:tr w:rsidR="00CD7339" w:rsidRPr="007355A5" w14:paraId="058A0F5C"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43F5E208" w14:textId="51D65560" w:rsidR="00CD7339" w:rsidRDefault="00CD7339" w:rsidP="00CD7339">
            <w:pPr>
              <w:tabs>
                <w:tab w:val="left" w:pos="1190"/>
              </w:tabs>
              <w:rPr>
                <w:szCs w:val="20"/>
              </w:rPr>
            </w:pPr>
            <w:r w:rsidRPr="007355A5">
              <w:rPr>
                <w:szCs w:val="20"/>
              </w:rPr>
              <w:t>Očekávané dopady:</w:t>
            </w:r>
          </w:p>
        </w:tc>
        <w:tc>
          <w:tcPr>
            <w:tcW w:w="5594" w:type="dxa"/>
          </w:tcPr>
          <w:p w14:paraId="045B98E6" w14:textId="3F94AC41" w:rsidR="00CD7339" w:rsidRDefault="00CD7339"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Vznik podkladu pro návrh zefektivnění sítě</w:t>
            </w:r>
            <w:r w:rsidR="00DE11D3">
              <w:rPr>
                <w:szCs w:val="20"/>
              </w:rPr>
              <w:t xml:space="preserve"> a mapování potřeb</w:t>
            </w:r>
          </w:p>
          <w:p w14:paraId="45A1182C" w14:textId="563AFBF2" w:rsidR="00DE11D3" w:rsidRDefault="00DE11D3"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Ošetření latentního sociálního vyloučení</w:t>
            </w:r>
          </w:p>
          <w:p w14:paraId="2FE05752" w14:textId="36E322E7" w:rsidR="00DE11D3" w:rsidRDefault="00DE11D3"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Pokrytí „</w:t>
            </w:r>
            <w:proofErr w:type="spellStart"/>
            <w:r>
              <w:rPr>
                <w:szCs w:val="20"/>
              </w:rPr>
              <w:t>nezaslužbovaných</w:t>
            </w:r>
            <w:proofErr w:type="spellEnd"/>
            <w:r>
              <w:rPr>
                <w:szCs w:val="20"/>
              </w:rPr>
              <w:t>“ oblastí</w:t>
            </w:r>
          </w:p>
          <w:p w14:paraId="4AED1D4E" w14:textId="468556B1" w:rsidR="00DE11D3" w:rsidRPr="007355A5" w:rsidRDefault="00DE11D3"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p>
        </w:tc>
      </w:tr>
      <w:tr w:rsidR="00CD7339" w:rsidRPr="007355A5" w14:paraId="5D0798F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4F575073" w14:textId="2F8AB172" w:rsidR="00CD7339" w:rsidRDefault="00CE6ACA" w:rsidP="00CD7339">
            <w:pPr>
              <w:tabs>
                <w:tab w:val="left" w:pos="1190"/>
              </w:tabs>
              <w:rPr>
                <w:szCs w:val="20"/>
              </w:rPr>
            </w:pPr>
            <w:r>
              <w:rPr>
                <w:szCs w:val="20"/>
              </w:rPr>
              <w:t>Indikátor výstupu</w:t>
            </w:r>
            <w:r w:rsidR="00CD7339" w:rsidRPr="007355A5">
              <w:rPr>
                <w:szCs w:val="20"/>
              </w:rPr>
              <w:t>:</w:t>
            </w:r>
          </w:p>
        </w:tc>
        <w:tc>
          <w:tcPr>
            <w:tcW w:w="5594" w:type="dxa"/>
            <w:tcBorders>
              <w:top w:val="none" w:sz="0" w:space="0" w:color="auto"/>
              <w:bottom w:val="none" w:sz="0" w:space="0" w:color="auto"/>
              <w:right w:val="none" w:sz="0" w:space="0" w:color="auto"/>
            </w:tcBorders>
          </w:tcPr>
          <w:p w14:paraId="63B62072" w14:textId="0AE6B13F" w:rsidR="00CD7339" w:rsidRPr="007355A5" w:rsidRDefault="00CD7339" w:rsidP="00CD7339">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analýza</w:t>
            </w:r>
          </w:p>
        </w:tc>
      </w:tr>
      <w:tr w:rsidR="00CD7339" w:rsidRPr="007355A5" w14:paraId="2D61A572"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59F1E270" w14:textId="71811F13" w:rsidR="00CD7339" w:rsidRDefault="00CD7339" w:rsidP="00CD7339">
            <w:pPr>
              <w:tabs>
                <w:tab w:val="left" w:pos="1190"/>
              </w:tabs>
              <w:rPr>
                <w:szCs w:val="20"/>
              </w:rPr>
            </w:pPr>
            <w:r w:rsidRPr="007355A5">
              <w:rPr>
                <w:szCs w:val="20"/>
              </w:rPr>
              <w:t>Garant</w:t>
            </w:r>
            <w:r w:rsidR="00A03C1E">
              <w:rPr>
                <w:szCs w:val="20"/>
              </w:rPr>
              <w:t>/odpovědný subjekt</w:t>
            </w:r>
            <w:r w:rsidR="00CE6ACA">
              <w:rPr>
                <w:szCs w:val="20"/>
              </w:rPr>
              <w:t>:</w:t>
            </w:r>
          </w:p>
        </w:tc>
        <w:tc>
          <w:tcPr>
            <w:tcW w:w="5594" w:type="dxa"/>
          </w:tcPr>
          <w:p w14:paraId="2F88C7B1" w14:textId="4296A636" w:rsidR="00CD7339" w:rsidRPr="007355A5" w:rsidRDefault="00CD7339"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Město, ASZ</w:t>
            </w:r>
          </w:p>
        </w:tc>
      </w:tr>
      <w:tr w:rsidR="00CD7339" w:rsidRPr="007355A5" w14:paraId="3879AB4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6D99F326" w14:textId="6C4C1537" w:rsidR="00CD7339" w:rsidRDefault="00CD7339" w:rsidP="00CD7339">
            <w:pPr>
              <w:tabs>
                <w:tab w:val="left" w:pos="1190"/>
              </w:tabs>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tcPr>
          <w:p w14:paraId="4611EB38" w14:textId="3B009972" w:rsidR="00CD7339" w:rsidRPr="007355A5" w:rsidRDefault="00CD7339" w:rsidP="00CD7339">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CD7339" w:rsidRPr="007355A5" w14:paraId="3AF2983E"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3D72DED2" w14:textId="7628EC3C" w:rsidR="00CD7339" w:rsidRDefault="00CD7339" w:rsidP="00CD7339">
            <w:pPr>
              <w:tabs>
                <w:tab w:val="left" w:pos="1190"/>
              </w:tabs>
              <w:rPr>
                <w:szCs w:val="20"/>
              </w:rPr>
            </w:pPr>
            <w:r>
              <w:rPr>
                <w:szCs w:val="20"/>
              </w:rPr>
              <w:t>Předpoklad realizace/termín:</w:t>
            </w:r>
          </w:p>
        </w:tc>
        <w:tc>
          <w:tcPr>
            <w:tcW w:w="5594" w:type="dxa"/>
          </w:tcPr>
          <w:p w14:paraId="7ADAE791" w14:textId="700D1A0E" w:rsidR="00CD7339" w:rsidRPr="007355A5" w:rsidRDefault="00CD7339" w:rsidP="00CD7339">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12/2023</w:t>
            </w:r>
          </w:p>
        </w:tc>
      </w:tr>
      <w:tr w:rsidR="00CD7339" w:rsidRPr="007355A5" w14:paraId="74DA8D0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3EF264B8" w14:textId="1AFBA625" w:rsidR="00CD7339" w:rsidRDefault="00CD7339" w:rsidP="00CD7339">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tcPr>
          <w:p w14:paraId="740EBFA2" w14:textId="6DBFE492" w:rsidR="00CD7339" w:rsidRPr="007355A5" w:rsidRDefault="000A648D" w:rsidP="00CD7339">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Rozvoj a zkvalitňování odborné sítě služeb</w:t>
            </w:r>
          </w:p>
        </w:tc>
      </w:tr>
      <w:tr w:rsidR="005C08EA" w:rsidRPr="007355A5" w14:paraId="1E454B20"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tcPr>
          <w:p w14:paraId="7174B7C7" w14:textId="39773CA6" w:rsidR="005C08EA" w:rsidRDefault="005C08EA" w:rsidP="005C08EA">
            <w:pPr>
              <w:tabs>
                <w:tab w:val="left" w:pos="1190"/>
              </w:tabs>
              <w:rPr>
                <w:szCs w:val="20"/>
              </w:rPr>
            </w:pPr>
            <w:r>
              <w:rPr>
                <w:szCs w:val="20"/>
              </w:rPr>
              <w:t>2.1.3</w:t>
            </w:r>
            <w:r w:rsidRPr="007355A5">
              <w:rPr>
                <w:szCs w:val="20"/>
              </w:rPr>
              <w:t xml:space="preserve"> Opatření</w:t>
            </w:r>
          </w:p>
        </w:tc>
        <w:tc>
          <w:tcPr>
            <w:tcW w:w="5594" w:type="dxa"/>
            <w:shd w:val="clear" w:color="auto" w:fill="F7CAAC" w:themeFill="accent2" w:themeFillTint="66"/>
          </w:tcPr>
          <w:p w14:paraId="37893618" w14:textId="77777777" w:rsidR="005C08EA" w:rsidRDefault="005C08EA" w:rsidP="005C08EA">
            <w:pPr>
              <w:cnfStyle w:val="000000000000" w:firstRow="0" w:lastRow="0" w:firstColumn="0" w:lastColumn="0" w:oddVBand="0" w:evenVBand="0" w:oddHBand="0" w:evenHBand="0" w:firstRowFirstColumn="0" w:firstRowLastColumn="0" w:lastRowFirstColumn="0" w:lastRowLastColumn="0"/>
              <w:rPr>
                <w:szCs w:val="20"/>
              </w:rPr>
            </w:pPr>
            <w:r>
              <w:rPr>
                <w:szCs w:val="20"/>
              </w:rPr>
              <w:t xml:space="preserve">Do poloviny roku 2024 vznikne návrh na zefektivnění sítě preventivních aktivit a služeb </w:t>
            </w:r>
          </w:p>
          <w:p w14:paraId="25BB51FE" w14:textId="4DD67667" w:rsidR="0034145F" w:rsidRPr="007355A5" w:rsidRDefault="0034145F" w:rsidP="005C08EA">
            <w:pPr>
              <w:cnfStyle w:val="000000000000" w:firstRow="0" w:lastRow="0" w:firstColumn="0" w:lastColumn="0" w:oddVBand="0" w:evenVBand="0" w:oddHBand="0" w:evenHBand="0" w:firstRowFirstColumn="0" w:firstRowLastColumn="0" w:lastRowFirstColumn="0" w:lastRowLastColumn="0"/>
              <w:rPr>
                <w:szCs w:val="20"/>
              </w:rPr>
            </w:pPr>
          </w:p>
        </w:tc>
      </w:tr>
      <w:tr w:rsidR="005C08EA" w:rsidRPr="007355A5" w14:paraId="3C67183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38E2AEF8" w14:textId="4882EA6C" w:rsidR="005C08EA" w:rsidRDefault="005C08EA" w:rsidP="005C08EA">
            <w:pPr>
              <w:tabs>
                <w:tab w:val="left" w:pos="1190"/>
              </w:tabs>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tcPr>
          <w:p w14:paraId="6B5F26F9" w14:textId="7E4AD574" w:rsidR="005C08EA" w:rsidRPr="007355A5" w:rsidRDefault="000A648D" w:rsidP="005C08E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Poskytovatelé soc. služeb</w:t>
            </w:r>
          </w:p>
        </w:tc>
      </w:tr>
      <w:tr w:rsidR="005C08EA" w:rsidRPr="007355A5" w14:paraId="0ED4AD4E"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1B140C36" w14:textId="17665C16" w:rsidR="005C08EA" w:rsidRDefault="005C08EA" w:rsidP="005C08EA">
            <w:pPr>
              <w:tabs>
                <w:tab w:val="left" w:pos="1190"/>
              </w:tabs>
              <w:rPr>
                <w:szCs w:val="20"/>
              </w:rPr>
            </w:pPr>
            <w:r w:rsidRPr="007355A5">
              <w:rPr>
                <w:szCs w:val="20"/>
              </w:rPr>
              <w:t>Očekávané dopady:</w:t>
            </w:r>
          </w:p>
        </w:tc>
        <w:tc>
          <w:tcPr>
            <w:tcW w:w="5594" w:type="dxa"/>
          </w:tcPr>
          <w:p w14:paraId="4CE77FC6" w14:textId="2F857E17" w:rsidR="005C08EA"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p>
          <w:p w14:paraId="681DA937" w14:textId="77777777" w:rsidR="005C08EA"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Ošetření latentního sociálního vyloučení</w:t>
            </w:r>
          </w:p>
          <w:p w14:paraId="54F19E76" w14:textId="77777777" w:rsidR="005C08EA"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Pokrytí „</w:t>
            </w:r>
            <w:proofErr w:type="spellStart"/>
            <w:r>
              <w:rPr>
                <w:szCs w:val="20"/>
              </w:rPr>
              <w:t>nezaslužbovaných</w:t>
            </w:r>
            <w:proofErr w:type="spellEnd"/>
            <w:r>
              <w:rPr>
                <w:szCs w:val="20"/>
              </w:rPr>
              <w:t>“ oblastí</w:t>
            </w:r>
          </w:p>
          <w:p w14:paraId="6B253E52" w14:textId="77777777" w:rsidR="005C08EA" w:rsidRPr="007355A5"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p>
        </w:tc>
      </w:tr>
      <w:tr w:rsidR="005C08EA" w:rsidRPr="007355A5" w14:paraId="7BD3A20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13636083" w14:textId="4D649DAA" w:rsidR="005C08EA" w:rsidRPr="007355A5" w:rsidRDefault="00A03C1E" w:rsidP="005C08EA">
            <w:pPr>
              <w:tabs>
                <w:tab w:val="left" w:pos="1190"/>
              </w:tabs>
              <w:rPr>
                <w:szCs w:val="20"/>
              </w:rPr>
            </w:pPr>
            <w:r>
              <w:rPr>
                <w:szCs w:val="20"/>
              </w:rPr>
              <w:t>Indikátor výstupu</w:t>
            </w:r>
            <w:r w:rsidR="005C08EA" w:rsidRPr="007355A5">
              <w:rPr>
                <w:szCs w:val="20"/>
              </w:rPr>
              <w:t>:</w:t>
            </w:r>
          </w:p>
        </w:tc>
        <w:tc>
          <w:tcPr>
            <w:tcW w:w="5594" w:type="dxa"/>
            <w:tcBorders>
              <w:top w:val="none" w:sz="0" w:space="0" w:color="auto"/>
              <w:bottom w:val="none" w:sz="0" w:space="0" w:color="auto"/>
              <w:right w:val="none" w:sz="0" w:space="0" w:color="auto"/>
            </w:tcBorders>
          </w:tcPr>
          <w:p w14:paraId="667A45C6" w14:textId="524ADC4B" w:rsidR="005C08EA" w:rsidRDefault="005C08EA" w:rsidP="005C08E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návrh</w:t>
            </w:r>
          </w:p>
        </w:tc>
      </w:tr>
      <w:tr w:rsidR="00A03C1E" w:rsidRPr="007355A5" w14:paraId="77943F4B"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638EEBE3" w14:textId="5362EDF4" w:rsidR="00A03C1E" w:rsidRPr="007355A5" w:rsidRDefault="00A03C1E" w:rsidP="005C08EA">
            <w:pPr>
              <w:tabs>
                <w:tab w:val="left" w:pos="1190"/>
              </w:tabs>
              <w:rPr>
                <w:szCs w:val="20"/>
              </w:rPr>
            </w:pPr>
            <w:r>
              <w:rPr>
                <w:szCs w:val="20"/>
              </w:rPr>
              <w:t>Garant/odpovědný subjekt:</w:t>
            </w:r>
          </w:p>
        </w:tc>
        <w:tc>
          <w:tcPr>
            <w:tcW w:w="5594" w:type="dxa"/>
          </w:tcPr>
          <w:p w14:paraId="7CFC56A0" w14:textId="3B5F930D" w:rsidR="00A03C1E" w:rsidRDefault="00A03C1E"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Město</w:t>
            </w:r>
          </w:p>
        </w:tc>
      </w:tr>
      <w:tr w:rsidR="005C08EA" w:rsidRPr="007355A5" w14:paraId="3FC16AB2"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4161FA20" w14:textId="1C276000" w:rsidR="005C08EA" w:rsidRPr="007355A5" w:rsidRDefault="005C08EA" w:rsidP="005C08EA">
            <w:pPr>
              <w:tabs>
                <w:tab w:val="left" w:pos="1190"/>
              </w:tabs>
              <w:rPr>
                <w:szCs w:val="20"/>
              </w:rPr>
            </w:pPr>
            <w:r w:rsidRPr="007355A5">
              <w:rPr>
                <w:szCs w:val="20"/>
              </w:rPr>
              <w:lastRenderedPageBreak/>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tcPr>
          <w:p w14:paraId="66C5725E" w14:textId="2D9AA456" w:rsidR="005C08EA" w:rsidRDefault="005C08EA" w:rsidP="005C08E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5C08EA" w:rsidRPr="007355A5" w14:paraId="41460320"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7B15A7D" w14:textId="4BAE639B" w:rsidR="005C08EA" w:rsidRPr="007355A5" w:rsidRDefault="005C08EA" w:rsidP="005C08EA">
            <w:pPr>
              <w:tabs>
                <w:tab w:val="left" w:pos="1190"/>
              </w:tabs>
              <w:rPr>
                <w:szCs w:val="20"/>
              </w:rPr>
            </w:pPr>
            <w:r>
              <w:rPr>
                <w:szCs w:val="20"/>
              </w:rPr>
              <w:t>Předpoklad realizace/termín:</w:t>
            </w:r>
          </w:p>
        </w:tc>
        <w:tc>
          <w:tcPr>
            <w:tcW w:w="5594" w:type="dxa"/>
          </w:tcPr>
          <w:p w14:paraId="39E92BE7" w14:textId="092955C4" w:rsidR="005C08EA"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6/2024</w:t>
            </w:r>
          </w:p>
        </w:tc>
      </w:tr>
      <w:tr w:rsidR="005C08EA" w:rsidRPr="007355A5" w14:paraId="0DEDA10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18031E1F" w14:textId="59D5263A" w:rsidR="005C08EA" w:rsidRPr="007355A5" w:rsidRDefault="005C08EA" w:rsidP="005C08EA">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tcPr>
          <w:p w14:paraId="4AA74422" w14:textId="79241308" w:rsidR="005C08EA" w:rsidRDefault="0034145F" w:rsidP="005C08E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Rozvoj a zkvalitňování </w:t>
            </w:r>
            <w:r w:rsidR="000A648D">
              <w:rPr>
                <w:szCs w:val="20"/>
              </w:rPr>
              <w:t>odborné sítě služeb</w:t>
            </w:r>
          </w:p>
        </w:tc>
      </w:tr>
      <w:tr w:rsidR="005C08EA" w:rsidRPr="007355A5" w14:paraId="7216FFC3"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4B083" w:themeFill="accent2" w:themeFillTint="99"/>
          </w:tcPr>
          <w:p w14:paraId="12410224" w14:textId="3E534B8F" w:rsidR="005C08EA" w:rsidRDefault="005C08EA" w:rsidP="005C08EA">
            <w:pPr>
              <w:tabs>
                <w:tab w:val="left" w:pos="1190"/>
              </w:tabs>
              <w:rPr>
                <w:szCs w:val="20"/>
              </w:rPr>
            </w:pPr>
            <w:r>
              <w:rPr>
                <w:szCs w:val="20"/>
              </w:rPr>
              <w:t>2.2 Obecný cíl</w:t>
            </w:r>
          </w:p>
        </w:tc>
        <w:tc>
          <w:tcPr>
            <w:tcW w:w="5594" w:type="dxa"/>
            <w:shd w:val="clear" w:color="auto" w:fill="F4B083" w:themeFill="accent2" w:themeFillTint="99"/>
          </w:tcPr>
          <w:p w14:paraId="62FBD493" w14:textId="4BDDF84B" w:rsidR="005C08EA" w:rsidRPr="005D2026" w:rsidRDefault="005C08EA" w:rsidP="005C08EA">
            <w:pPr>
              <w:cnfStyle w:val="000000000000" w:firstRow="0" w:lastRow="0" w:firstColumn="0" w:lastColumn="0" w:oddVBand="0" w:evenVBand="0" w:oddHBand="0" w:evenHBand="0" w:firstRowFirstColumn="0" w:firstRowLastColumn="0" w:lastRowFirstColumn="0" w:lastRowLastColumn="0"/>
              <w:rPr>
                <w:szCs w:val="20"/>
              </w:rPr>
            </w:pPr>
            <w:r>
              <w:rPr>
                <w:szCs w:val="20"/>
              </w:rPr>
              <w:t xml:space="preserve">V rámci zkoumání možností zkvalitňování služeb a aktivit bude od roku 2023 probíhat sledování procesu změny v průběhu </w:t>
            </w:r>
            <w:r w:rsidR="00CB20C3">
              <w:rPr>
                <w:szCs w:val="20"/>
              </w:rPr>
              <w:t xml:space="preserve">odborné </w:t>
            </w:r>
            <w:r>
              <w:rPr>
                <w:szCs w:val="20"/>
              </w:rPr>
              <w:t>podpory</w:t>
            </w:r>
          </w:p>
        </w:tc>
      </w:tr>
      <w:tr w:rsidR="005C08EA" w:rsidRPr="007355A5" w14:paraId="4030501D"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2F35F1B3" w14:textId="3B75EF67" w:rsidR="005C08EA" w:rsidRPr="007355A5" w:rsidRDefault="005C08EA" w:rsidP="005C08EA">
            <w:pPr>
              <w:tabs>
                <w:tab w:val="left" w:pos="1190"/>
              </w:tabs>
              <w:spacing w:after="160" w:line="259" w:lineRule="auto"/>
              <w:rPr>
                <w:szCs w:val="20"/>
              </w:rPr>
            </w:pPr>
            <w:r>
              <w:rPr>
                <w:szCs w:val="20"/>
              </w:rPr>
              <w:t>2.2.1</w:t>
            </w:r>
            <w:r w:rsidRPr="007355A5">
              <w:rPr>
                <w:szCs w:val="20"/>
              </w:rPr>
              <w:t xml:space="preserve">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23138DB6" w14:textId="5A405455" w:rsidR="005C08EA" w:rsidRPr="007355A5" w:rsidRDefault="005C08EA" w:rsidP="00B96A17">
            <w:pPr>
              <w:cnfStyle w:val="000000100000" w:firstRow="0" w:lastRow="0" w:firstColumn="0" w:lastColumn="0" w:oddVBand="0" w:evenVBand="0" w:oddHBand="1" w:evenHBand="0" w:firstRowFirstColumn="0" w:firstRowLastColumn="0" w:lastRowFirstColumn="0" w:lastRowLastColumn="0"/>
              <w:rPr>
                <w:szCs w:val="20"/>
              </w:rPr>
            </w:pPr>
            <w:r w:rsidRPr="00B96A17">
              <w:rPr>
                <w:szCs w:val="20"/>
              </w:rPr>
              <w:t>Od roku 2023 bude u vybraných klientů služeb sledován proces podpory: vstupní a výstupní stav kompetencí s hodnocením změny</w:t>
            </w:r>
          </w:p>
        </w:tc>
      </w:tr>
      <w:tr w:rsidR="005C08EA" w:rsidRPr="007355A5" w14:paraId="25606876"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87E4FF0" w14:textId="7E30B901" w:rsidR="005C08EA" w:rsidRPr="007355A5" w:rsidRDefault="005C08EA" w:rsidP="005C08EA">
            <w:pPr>
              <w:tabs>
                <w:tab w:val="left" w:pos="1190"/>
              </w:tabs>
              <w:spacing w:after="160" w:line="259" w:lineRule="auto"/>
              <w:rPr>
                <w:szCs w:val="20"/>
              </w:rPr>
            </w:pPr>
            <w:r>
              <w:rPr>
                <w:szCs w:val="20"/>
              </w:rPr>
              <w:t>Cílová skupina</w:t>
            </w:r>
            <w:r w:rsidRPr="007355A5">
              <w:rPr>
                <w:szCs w:val="20"/>
              </w:rPr>
              <w:t>:</w:t>
            </w:r>
          </w:p>
        </w:tc>
        <w:tc>
          <w:tcPr>
            <w:tcW w:w="5594" w:type="dxa"/>
            <w:hideMark/>
          </w:tcPr>
          <w:p w14:paraId="3DA8B2B0" w14:textId="5C8A62D7" w:rsidR="00B70EBF" w:rsidRDefault="000A648D"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Poskytovatelé soc. služeb</w:t>
            </w:r>
          </w:p>
          <w:p w14:paraId="40CD7724" w14:textId="6EF15442" w:rsidR="005C08EA" w:rsidRPr="007355A5" w:rsidRDefault="00B70EBF"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O</w:t>
            </w:r>
            <w:r w:rsidR="005C08EA">
              <w:rPr>
                <w:szCs w:val="20"/>
              </w:rPr>
              <w:t>soby ohrožené sociálním vyloučením</w:t>
            </w:r>
          </w:p>
        </w:tc>
      </w:tr>
      <w:tr w:rsidR="005C08EA" w:rsidRPr="007355A5" w14:paraId="708B35F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E943C2C" w14:textId="77777777" w:rsidR="005C08EA" w:rsidRPr="007355A5" w:rsidRDefault="005C08EA" w:rsidP="005C08EA">
            <w:pPr>
              <w:tabs>
                <w:tab w:val="left" w:pos="1190"/>
              </w:tabs>
              <w:spacing w:after="160" w:line="259" w:lineRule="auto"/>
              <w:rPr>
                <w:szCs w:val="20"/>
              </w:rPr>
            </w:pPr>
            <w:r w:rsidRPr="007355A5">
              <w:rPr>
                <w:szCs w:val="20"/>
              </w:rPr>
              <w:t>Očekávané dopady:</w:t>
            </w:r>
          </w:p>
        </w:tc>
        <w:tc>
          <w:tcPr>
            <w:tcW w:w="5594" w:type="dxa"/>
            <w:tcBorders>
              <w:top w:val="none" w:sz="0" w:space="0" w:color="auto"/>
              <w:bottom w:val="none" w:sz="0" w:space="0" w:color="auto"/>
              <w:right w:val="none" w:sz="0" w:space="0" w:color="auto"/>
            </w:tcBorders>
            <w:hideMark/>
          </w:tcPr>
          <w:p w14:paraId="17D564DD" w14:textId="146E7096"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Zmapování procesu a efektivity změny v individuální podpoře prostřednictvím poskytování SS</w:t>
            </w:r>
          </w:p>
        </w:tc>
      </w:tr>
      <w:tr w:rsidR="005C08EA" w:rsidRPr="007355A5" w14:paraId="4A87BBF3"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27A15F94" w14:textId="7968D92C" w:rsidR="005C08EA" w:rsidRPr="007355A5" w:rsidRDefault="00CE6ACA" w:rsidP="005C08EA">
            <w:pPr>
              <w:tabs>
                <w:tab w:val="left" w:pos="1190"/>
              </w:tabs>
              <w:spacing w:after="160" w:line="259" w:lineRule="auto"/>
              <w:rPr>
                <w:szCs w:val="20"/>
              </w:rPr>
            </w:pPr>
            <w:r>
              <w:rPr>
                <w:szCs w:val="20"/>
              </w:rPr>
              <w:t>Indikátor výstupu</w:t>
            </w:r>
            <w:r w:rsidR="005C08EA" w:rsidRPr="007355A5">
              <w:rPr>
                <w:szCs w:val="20"/>
              </w:rPr>
              <w:t>:</w:t>
            </w:r>
          </w:p>
        </w:tc>
        <w:tc>
          <w:tcPr>
            <w:tcW w:w="5594" w:type="dxa"/>
            <w:hideMark/>
          </w:tcPr>
          <w:p w14:paraId="74DC8282" w14:textId="35BFBC72"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Vstupní a výstupní záznamy</w:t>
            </w:r>
          </w:p>
        </w:tc>
      </w:tr>
      <w:tr w:rsidR="005C08EA" w:rsidRPr="007355A5" w14:paraId="7DB7CC2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4422388" w14:textId="68B61659" w:rsidR="005C08EA" w:rsidRPr="007355A5" w:rsidRDefault="005C08EA" w:rsidP="005C08EA">
            <w:pPr>
              <w:tabs>
                <w:tab w:val="left" w:pos="1190"/>
              </w:tabs>
              <w:spacing w:after="160" w:line="259" w:lineRule="auto"/>
              <w:rPr>
                <w:szCs w:val="20"/>
              </w:rPr>
            </w:pPr>
            <w:r w:rsidRPr="007355A5">
              <w:rPr>
                <w:szCs w:val="20"/>
              </w:rPr>
              <w:t>Garant</w:t>
            </w:r>
            <w:r w:rsidR="00A03C1E">
              <w:rPr>
                <w:szCs w:val="20"/>
              </w:rPr>
              <w:t>/odpovědný subjekt</w:t>
            </w:r>
            <w:r w:rsidR="00CE6ACA">
              <w:rPr>
                <w:szCs w:val="20"/>
              </w:rPr>
              <w:t>:</w:t>
            </w:r>
          </w:p>
        </w:tc>
        <w:tc>
          <w:tcPr>
            <w:tcW w:w="5594" w:type="dxa"/>
            <w:tcBorders>
              <w:top w:val="none" w:sz="0" w:space="0" w:color="auto"/>
              <w:bottom w:val="none" w:sz="0" w:space="0" w:color="auto"/>
              <w:right w:val="none" w:sz="0" w:space="0" w:color="auto"/>
            </w:tcBorders>
            <w:hideMark/>
          </w:tcPr>
          <w:p w14:paraId="0859F279" w14:textId="22C1A241"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NNO</w:t>
            </w:r>
          </w:p>
        </w:tc>
      </w:tr>
      <w:tr w:rsidR="005C08EA" w:rsidRPr="007355A5" w14:paraId="057CF33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F208104" w14:textId="77777777" w:rsidR="005C08EA" w:rsidRPr="007355A5" w:rsidRDefault="005C08EA" w:rsidP="005C08EA">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hideMark/>
          </w:tcPr>
          <w:p w14:paraId="6D021F70" w14:textId="607645CD"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Vlastní zdroje</w:t>
            </w:r>
          </w:p>
        </w:tc>
      </w:tr>
      <w:tr w:rsidR="005C08EA" w:rsidRPr="007355A5" w14:paraId="21777F4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3A56F32C" w14:textId="4B10414A" w:rsidR="005C08EA" w:rsidRPr="007355A5" w:rsidRDefault="005C08EA" w:rsidP="005C08EA">
            <w:pPr>
              <w:tabs>
                <w:tab w:val="left" w:pos="1190"/>
              </w:tabs>
              <w:rPr>
                <w:szCs w:val="20"/>
              </w:rPr>
            </w:pPr>
            <w:r>
              <w:rPr>
                <w:szCs w:val="20"/>
              </w:rPr>
              <w:t>Předpoklad realizace/termín:</w:t>
            </w:r>
          </w:p>
        </w:tc>
        <w:tc>
          <w:tcPr>
            <w:tcW w:w="5594" w:type="dxa"/>
            <w:tcBorders>
              <w:top w:val="none" w:sz="0" w:space="0" w:color="auto"/>
              <w:bottom w:val="none" w:sz="0" w:space="0" w:color="auto"/>
              <w:right w:val="none" w:sz="0" w:space="0" w:color="auto"/>
            </w:tcBorders>
          </w:tcPr>
          <w:p w14:paraId="34BBBE12" w14:textId="7F3ED122" w:rsidR="005C08EA" w:rsidRDefault="005C08EA" w:rsidP="005C08E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2023 - 2025</w:t>
            </w:r>
          </w:p>
        </w:tc>
      </w:tr>
      <w:tr w:rsidR="005C08EA" w:rsidRPr="007355A5" w14:paraId="383267DA"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4890ADC9" w14:textId="7CA49835" w:rsidR="005C08EA" w:rsidRDefault="005C08EA" w:rsidP="005C08EA">
            <w:pPr>
              <w:tabs>
                <w:tab w:val="left" w:pos="1190"/>
              </w:tabs>
              <w:rPr>
                <w:szCs w:val="20"/>
              </w:rPr>
            </w:pPr>
            <w:r>
              <w:rPr>
                <w:szCs w:val="20"/>
              </w:rPr>
              <w:t>Vazba na analýzu, další opatření a cíle:</w:t>
            </w:r>
          </w:p>
        </w:tc>
        <w:tc>
          <w:tcPr>
            <w:tcW w:w="5594" w:type="dxa"/>
          </w:tcPr>
          <w:p w14:paraId="7167DA66" w14:textId="2BCC686E" w:rsidR="005C08EA" w:rsidRDefault="00E333A7"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Posiluje opatření 2.3</w:t>
            </w:r>
            <w:r w:rsidR="005C08EA">
              <w:rPr>
                <w:szCs w:val="20"/>
              </w:rPr>
              <w:t>.2</w:t>
            </w:r>
            <w:r w:rsidR="000A648D">
              <w:rPr>
                <w:szCs w:val="20"/>
              </w:rPr>
              <w:t>, Rozvoj a zkvalitňování odborné sítě služeb</w:t>
            </w:r>
          </w:p>
        </w:tc>
      </w:tr>
      <w:tr w:rsidR="005C08EA" w:rsidRPr="007355A5" w14:paraId="3F4E5820"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7CAAC" w:themeFill="accent2" w:themeFillTint="66"/>
            <w:hideMark/>
          </w:tcPr>
          <w:p w14:paraId="258C4633" w14:textId="25CCD4A8" w:rsidR="005C08EA" w:rsidRPr="007355A5" w:rsidRDefault="005C08EA" w:rsidP="005C08EA">
            <w:pPr>
              <w:tabs>
                <w:tab w:val="left" w:pos="1190"/>
              </w:tabs>
              <w:spacing w:after="160" w:line="259" w:lineRule="auto"/>
              <w:rPr>
                <w:szCs w:val="20"/>
              </w:rPr>
            </w:pPr>
            <w:r>
              <w:rPr>
                <w:szCs w:val="20"/>
              </w:rPr>
              <w:t>2.2.2</w:t>
            </w:r>
            <w:r w:rsidRPr="007355A5">
              <w:rPr>
                <w:szCs w:val="20"/>
              </w:rPr>
              <w:t xml:space="preserve"> Opatření</w:t>
            </w:r>
          </w:p>
        </w:tc>
        <w:tc>
          <w:tcPr>
            <w:tcW w:w="5594" w:type="dxa"/>
            <w:tcBorders>
              <w:top w:val="none" w:sz="0" w:space="0" w:color="auto"/>
              <w:bottom w:val="none" w:sz="0" w:space="0" w:color="auto"/>
              <w:right w:val="none" w:sz="0" w:space="0" w:color="auto"/>
            </w:tcBorders>
            <w:shd w:val="clear" w:color="auto" w:fill="F7CAAC" w:themeFill="accent2" w:themeFillTint="66"/>
            <w:hideMark/>
          </w:tcPr>
          <w:p w14:paraId="116DE09B" w14:textId="2CF2391E" w:rsidR="005C08EA" w:rsidRPr="007355A5" w:rsidRDefault="005C08EA" w:rsidP="00B96A17">
            <w:pPr>
              <w:cnfStyle w:val="000000100000" w:firstRow="0" w:lastRow="0" w:firstColumn="0" w:lastColumn="0" w:oddVBand="0" w:evenVBand="0" w:oddHBand="1" w:evenHBand="0" w:firstRowFirstColumn="0" w:firstRowLastColumn="0" w:lastRowFirstColumn="0" w:lastRowLastColumn="0"/>
              <w:rPr>
                <w:szCs w:val="20"/>
              </w:rPr>
            </w:pPr>
            <w:r w:rsidRPr="00B96A17">
              <w:rPr>
                <w:rFonts w:cs="Arial"/>
                <w:szCs w:val="20"/>
              </w:rPr>
              <w:t xml:space="preserve">Od roku 2023 se </w:t>
            </w:r>
            <w:r w:rsidR="009E51AC">
              <w:rPr>
                <w:rFonts w:cs="Arial"/>
                <w:szCs w:val="20"/>
              </w:rPr>
              <w:t xml:space="preserve">minimálně 2 </w:t>
            </w:r>
            <w:r w:rsidR="00E163B3">
              <w:rPr>
                <w:rFonts w:cs="Arial"/>
                <w:szCs w:val="20"/>
              </w:rPr>
              <w:t xml:space="preserve">x </w:t>
            </w:r>
            <w:r w:rsidR="009E51AC">
              <w:rPr>
                <w:rFonts w:cs="Arial"/>
                <w:szCs w:val="20"/>
              </w:rPr>
              <w:t xml:space="preserve">do roka </w:t>
            </w:r>
            <w:r w:rsidRPr="00B96A17">
              <w:rPr>
                <w:rFonts w:cs="Arial"/>
                <w:szCs w:val="20"/>
              </w:rPr>
              <w:t xml:space="preserve">schází skupina pracovníků/metodiků sociálních služeb </w:t>
            </w:r>
            <w:r w:rsidR="008E079F">
              <w:rPr>
                <w:rFonts w:cs="Arial"/>
                <w:szCs w:val="20"/>
              </w:rPr>
              <w:t>za účelem posílení koordinace příprav návrhu zkvalitňování sítě SS</w:t>
            </w:r>
          </w:p>
        </w:tc>
      </w:tr>
      <w:tr w:rsidR="005C08EA" w:rsidRPr="007355A5" w14:paraId="0F480483"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3B9797D8" w14:textId="61C7EAA6" w:rsidR="005C08EA" w:rsidRPr="007355A5" w:rsidRDefault="005C08EA" w:rsidP="005C08EA">
            <w:pPr>
              <w:tabs>
                <w:tab w:val="left" w:pos="1190"/>
              </w:tabs>
              <w:spacing w:after="160" w:line="259" w:lineRule="auto"/>
              <w:rPr>
                <w:szCs w:val="20"/>
              </w:rPr>
            </w:pPr>
            <w:r>
              <w:rPr>
                <w:szCs w:val="20"/>
              </w:rPr>
              <w:t>Cílová skupina</w:t>
            </w:r>
            <w:r w:rsidRPr="007355A5">
              <w:rPr>
                <w:szCs w:val="20"/>
              </w:rPr>
              <w:t>:</w:t>
            </w:r>
          </w:p>
        </w:tc>
        <w:tc>
          <w:tcPr>
            <w:tcW w:w="5594" w:type="dxa"/>
            <w:hideMark/>
          </w:tcPr>
          <w:p w14:paraId="41A9199A" w14:textId="0A45372B"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Poskytovatelé SS, osoby ohrožené sociálním vyloučením</w:t>
            </w:r>
          </w:p>
        </w:tc>
      </w:tr>
      <w:tr w:rsidR="005C08EA" w:rsidRPr="007355A5" w14:paraId="68488630"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8E1C7B7" w14:textId="77777777" w:rsidR="005C08EA" w:rsidRPr="007355A5" w:rsidRDefault="005C08EA" w:rsidP="005C08EA">
            <w:pPr>
              <w:tabs>
                <w:tab w:val="left" w:pos="1190"/>
              </w:tabs>
              <w:spacing w:after="160" w:line="259" w:lineRule="auto"/>
              <w:rPr>
                <w:szCs w:val="20"/>
              </w:rPr>
            </w:pPr>
            <w:r w:rsidRPr="007355A5">
              <w:rPr>
                <w:szCs w:val="20"/>
              </w:rPr>
              <w:t>Očekávané dopady:</w:t>
            </w:r>
          </w:p>
        </w:tc>
        <w:tc>
          <w:tcPr>
            <w:tcW w:w="5594" w:type="dxa"/>
            <w:tcBorders>
              <w:top w:val="none" w:sz="0" w:space="0" w:color="auto"/>
              <w:bottom w:val="none" w:sz="0" w:space="0" w:color="auto"/>
              <w:right w:val="none" w:sz="0" w:space="0" w:color="auto"/>
            </w:tcBorders>
            <w:hideMark/>
          </w:tcPr>
          <w:p w14:paraId="07705E90" w14:textId="1DD6BDCE" w:rsidR="005C08EA"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Zkvalitňování SS pro osoby ohrožené sociálním vyloučením</w:t>
            </w:r>
          </w:p>
          <w:p w14:paraId="523C4799" w14:textId="025A5DCB" w:rsidR="005C08EA"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Ověření metodických postupů</w:t>
            </w:r>
          </w:p>
          <w:p w14:paraId="68B7A52C" w14:textId="69C36115"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p>
        </w:tc>
      </w:tr>
      <w:tr w:rsidR="005C08EA" w:rsidRPr="007355A5" w14:paraId="5968E16D"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150CD48" w14:textId="1FA11FDC" w:rsidR="005C08EA" w:rsidRPr="007355A5" w:rsidRDefault="00CE6ACA" w:rsidP="005C08EA">
            <w:pPr>
              <w:tabs>
                <w:tab w:val="left" w:pos="1190"/>
              </w:tabs>
              <w:spacing w:after="160" w:line="259" w:lineRule="auto"/>
              <w:rPr>
                <w:szCs w:val="20"/>
              </w:rPr>
            </w:pPr>
            <w:r>
              <w:rPr>
                <w:szCs w:val="20"/>
              </w:rPr>
              <w:t>Indikátor výstupu</w:t>
            </w:r>
            <w:r w:rsidR="005C08EA" w:rsidRPr="007355A5">
              <w:rPr>
                <w:szCs w:val="20"/>
              </w:rPr>
              <w:t>:</w:t>
            </w:r>
          </w:p>
        </w:tc>
        <w:tc>
          <w:tcPr>
            <w:tcW w:w="5594" w:type="dxa"/>
            <w:hideMark/>
          </w:tcPr>
          <w:p w14:paraId="53E027EF" w14:textId="44F5BE30" w:rsidR="005C08EA" w:rsidRPr="007355A5"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Počet setkání</w:t>
            </w:r>
          </w:p>
        </w:tc>
      </w:tr>
      <w:tr w:rsidR="005C08EA" w:rsidRPr="007355A5" w14:paraId="151167C2"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279CF821" w14:textId="016B5CB7" w:rsidR="005C08EA" w:rsidRPr="007355A5" w:rsidRDefault="005C08EA" w:rsidP="005C08EA">
            <w:pPr>
              <w:tabs>
                <w:tab w:val="left" w:pos="1190"/>
              </w:tabs>
              <w:spacing w:after="160" w:line="259" w:lineRule="auto"/>
              <w:rPr>
                <w:szCs w:val="20"/>
              </w:rPr>
            </w:pPr>
            <w:r w:rsidRPr="007355A5">
              <w:rPr>
                <w:szCs w:val="20"/>
              </w:rPr>
              <w:t>Garant</w:t>
            </w:r>
            <w:r w:rsidR="00A03C1E">
              <w:rPr>
                <w:szCs w:val="20"/>
              </w:rPr>
              <w:t>/odpovědný subjekt</w:t>
            </w:r>
            <w:r w:rsidR="00CE6ACA">
              <w:rPr>
                <w:szCs w:val="20"/>
              </w:rPr>
              <w:t>:</w:t>
            </w:r>
          </w:p>
        </w:tc>
        <w:tc>
          <w:tcPr>
            <w:tcW w:w="5594" w:type="dxa"/>
            <w:tcBorders>
              <w:top w:val="none" w:sz="0" w:space="0" w:color="auto"/>
              <w:bottom w:val="none" w:sz="0" w:space="0" w:color="auto"/>
              <w:right w:val="none" w:sz="0" w:space="0" w:color="auto"/>
            </w:tcBorders>
            <w:hideMark/>
          </w:tcPr>
          <w:p w14:paraId="4BE7C22F" w14:textId="032D4AD9"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Město, KP a LP</w:t>
            </w:r>
          </w:p>
        </w:tc>
      </w:tr>
      <w:tr w:rsidR="005C08EA" w:rsidRPr="007355A5" w14:paraId="09B5DE1A"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7C6396B" w14:textId="77777777" w:rsidR="005C08EA" w:rsidRPr="007355A5" w:rsidRDefault="005C08EA" w:rsidP="005C08EA">
            <w:pPr>
              <w:tabs>
                <w:tab w:val="left" w:pos="1190"/>
              </w:tabs>
              <w:spacing w:after="160" w:line="259" w:lineRule="auto"/>
              <w:rPr>
                <w:szCs w:val="20"/>
              </w:rPr>
            </w:pPr>
            <w:r w:rsidRPr="007355A5">
              <w:rPr>
                <w:szCs w:val="20"/>
              </w:rPr>
              <w:t>Náklady/zdroj:</w:t>
            </w:r>
          </w:p>
        </w:tc>
        <w:tc>
          <w:tcPr>
            <w:tcW w:w="5594" w:type="dxa"/>
            <w:hideMark/>
          </w:tcPr>
          <w:p w14:paraId="6A95A3B2" w14:textId="5F93D65E"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Vlastní zdroje</w:t>
            </w:r>
          </w:p>
        </w:tc>
      </w:tr>
      <w:tr w:rsidR="005C08EA" w:rsidRPr="007355A5" w14:paraId="4628CC52"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00D58A1F" w14:textId="45F6ACFF" w:rsidR="005C08EA" w:rsidRPr="007355A5" w:rsidRDefault="005C08EA" w:rsidP="005C08EA">
            <w:pPr>
              <w:tabs>
                <w:tab w:val="left" w:pos="1190"/>
              </w:tabs>
              <w:rPr>
                <w:szCs w:val="20"/>
              </w:rPr>
            </w:pPr>
            <w:r>
              <w:rPr>
                <w:szCs w:val="20"/>
              </w:rPr>
              <w:t>Předpoklad realizace/termín:</w:t>
            </w:r>
          </w:p>
        </w:tc>
        <w:tc>
          <w:tcPr>
            <w:tcW w:w="5594" w:type="dxa"/>
            <w:tcBorders>
              <w:top w:val="none" w:sz="0" w:space="0" w:color="auto"/>
              <w:bottom w:val="none" w:sz="0" w:space="0" w:color="auto"/>
              <w:right w:val="none" w:sz="0" w:space="0" w:color="auto"/>
            </w:tcBorders>
          </w:tcPr>
          <w:p w14:paraId="1B206E01" w14:textId="30411890" w:rsidR="005C08EA" w:rsidRPr="007355A5" w:rsidRDefault="005C08EA" w:rsidP="005C08E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2023 - 2025</w:t>
            </w:r>
          </w:p>
        </w:tc>
      </w:tr>
      <w:tr w:rsidR="005C08EA" w:rsidRPr="007355A5" w14:paraId="4B0B5FA4"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1681E9CB" w14:textId="7C3826A9" w:rsidR="005C08EA" w:rsidRDefault="005C08EA" w:rsidP="005C08EA">
            <w:pPr>
              <w:tabs>
                <w:tab w:val="left" w:pos="1190"/>
              </w:tabs>
              <w:rPr>
                <w:szCs w:val="20"/>
              </w:rPr>
            </w:pPr>
            <w:r>
              <w:rPr>
                <w:szCs w:val="20"/>
              </w:rPr>
              <w:t>Vazba na analýzu, další opatření a cíle:</w:t>
            </w:r>
          </w:p>
        </w:tc>
        <w:tc>
          <w:tcPr>
            <w:tcW w:w="5594" w:type="dxa"/>
          </w:tcPr>
          <w:p w14:paraId="10F2BB62" w14:textId="0894108D" w:rsidR="005C08EA" w:rsidRPr="007355A5" w:rsidRDefault="0034145F"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Posiluje opatření 2.1.3 a 2.1.2, Rozvoj a zkvalitňování sítě SS</w:t>
            </w:r>
          </w:p>
        </w:tc>
      </w:tr>
      <w:tr w:rsidR="005C08EA" w:rsidRPr="005D2026" w14:paraId="5BCB85B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4B083" w:themeFill="accent2" w:themeFillTint="99"/>
          </w:tcPr>
          <w:p w14:paraId="05F98798" w14:textId="587F4111" w:rsidR="005C08EA" w:rsidRDefault="005C08EA" w:rsidP="005C08EA">
            <w:pPr>
              <w:tabs>
                <w:tab w:val="left" w:pos="1190"/>
              </w:tabs>
              <w:rPr>
                <w:szCs w:val="20"/>
              </w:rPr>
            </w:pPr>
            <w:r>
              <w:rPr>
                <w:szCs w:val="20"/>
              </w:rPr>
              <w:t>2.3 Obecný cíl</w:t>
            </w:r>
          </w:p>
        </w:tc>
        <w:tc>
          <w:tcPr>
            <w:tcW w:w="5594" w:type="dxa"/>
            <w:tcBorders>
              <w:top w:val="none" w:sz="0" w:space="0" w:color="auto"/>
              <w:bottom w:val="none" w:sz="0" w:space="0" w:color="auto"/>
              <w:right w:val="none" w:sz="0" w:space="0" w:color="auto"/>
            </w:tcBorders>
            <w:shd w:val="clear" w:color="auto" w:fill="F4B083" w:themeFill="accent2" w:themeFillTint="99"/>
          </w:tcPr>
          <w:p w14:paraId="50D378BB" w14:textId="2FC0432A" w:rsidR="005C08EA" w:rsidRPr="005D2026" w:rsidRDefault="005C08EA" w:rsidP="005C08EA">
            <w:pPr>
              <w:cnfStyle w:val="000000100000" w:firstRow="0" w:lastRow="0" w:firstColumn="0" w:lastColumn="0" w:oddVBand="0" w:evenVBand="0" w:oddHBand="1" w:evenHBand="0" w:firstRowFirstColumn="0" w:firstRowLastColumn="0" w:lastRowFirstColumn="0" w:lastRowLastColumn="0"/>
              <w:rPr>
                <w:szCs w:val="20"/>
              </w:rPr>
            </w:pPr>
            <w:r>
              <w:rPr>
                <w:szCs w:val="20"/>
              </w:rPr>
              <w:t>Vytváření prostoru a zázemí pro rozvoj</w:t>
            </w:r>
            <w:r w:rsidR="008E39B2">
              <w:rPr>
                <w:szCs w:val="20"/>
              </w:rPr>
              <w:t xml:space="preserve"> sociální práce vč. sociálních služeb a komunitní (sociální) práce a dalších doprovodných aktivit</w:t>
            </w:r>
          </w:p>
        </w:tc>
      </w:tr>
      <w:tr w:rsidR="005C08EA" w:rsidRPr="007355A5" w14:paraId="3F83EAF6"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29D5608C" w14:textId="0117AD1B" w:rsidR="005C08EA" w:rsidRPr="007355A5" w:rsidRDefault="005C08EA" w:rsidP="005C08EA">
            <w:pPr>
              <w:tabs>
                <w:tab w:val="left" w:pos="1190"/>
              </w:tabs>
              <w:spacing w:after="160" w:line="259" w:lineRule="auto"/>
              <w:rPr>
                <w:szCs w:val="20"/>
              </w:rPr>
            </w:pPr>
            <w:r>
              <w:rPr>
                <w:szCs w:val="20"/>
              </w:rPr>
              <w:t>2.3.1</w:t>
            </w:r>
            <w:r w:rsidRPr="007355A5">
              <w:rPr>
                <w:szCs w:val="20"/>
              </w:rPr>
              <w:t xml:space="preserve"> Opatření</w:t>
            </w:r>
          </w:p>
        </w:tc>
        <w:tc>
          <w:tcPr>
            <w:tcW w:w="5594" w:type="dxa"/>
            <w:shd w:val="clear" w:color="auto" w:fill="F7CAAC" w:themeFill="accent2" w:themeFillTint="66"/>
            <w:hideMark/>
          </w:tcPr>
          <w:p w14:paraId="0D959BBA" w14:textId="21364B35" w:rsidR="005C08EA" w:rsidRPr="007355A5" w:rsidRDefault="005C08EA" w:rsidP="00F13501">
            <w:pPr>
              <w:cnfStyle w:val="000000000000" w:firstRow="0" w:lastRow="0" w:firstColumn="0" w:lastColumn="0" w:oddVBand="0" w:evenVBand="0" w:oddHBand="0" w:evenHBand="0" w:firstRowFirstColumn="0" w:firstRowLastColumn="0" w:lastRowFirstColumn="0" w:lastRowLastColumn="0"/>
              <w:rPr>
                <w:szCs w:val="20"/>
              </w:rPr>
            </w:pPr>
            <w:r>
              <w:rPr>
                <w:szCs w:val="20"/>
              </w:rPr>
              <w:t>Do konce roku 2025 vznikne nové zázemí pro poskytování preventiv</w:t>
            </w:r>
            <w:r w:rsidR="008E39B2">
              <w:rPr>
                <w:szCs w:val="20"/>
              </w:rPr>
              <w:t>ních aktivit a sociální práce vč. sociálních služeb a komunitní (sociální) práce</w:t>
            </w:r>
          </w:p>
        </w:tc>
      </w:tr>
      <w:tr w:rsidR="005C08EA" w:rsidRPr="007355A5" w14:paraId="04B74DF8"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2D9C8A4" w14:textId="77777777" w:rsidR="005C08EA" w:rsidRPr="007355A5" w:rsidRDefault="005C08EA" w:rsidP="005C08EA">
            <w:pPr>
              <w:tabs>
                <w:tab w:val="left" w:pos="1190"/>
              </w:tabs>
              <w:spacing w:after="160" w:line="259" w:lineRule="auto"/>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37F31D49" w14:textId="0270D894"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Osoby ohrožené sociálním vyloučením</w:t>
            </w:r>
          </w:p>
        </w:tc>
      </w:tr>
      <w:tr w:rsidR="005C08EA" w:rsidRPr="007355A5" w14:paraId="3E3F2DCC"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736CB69" w14:textId="77777777" w:rsidR="005C08EA" w:rsidRPr="007355A5" w:rsidRDefault="005C08EA" w:rsidP="005C08EA">
            <w:pPr>
              <w:tabs>
                <w:tab w:val="left" w:pos="1190"/>
              </w:tabs>
              <w:spacing w:after="160" w:line="259" w:lineRule="auto"/>
              <w:rPr>
                <w:szCs w:val="20"/>
              </w:rPr>
            </w:pPr>
            <w:r w:rsidRPr="007355A5">
              <w:rPr>
                <w:szCs w:val="20"/>
              </w:rPr>
              <w:t>Očekávané dopady:</w:t>
            </w:r>
          </w:p>
        </w:tc>
        <w:tc>
          <w:tcPr>
            <w:tcW w:w="5594" w:type="dxa"/>
            <w:hideMark/>
          </w:tcPr>
          <w:p w14:paraId="679248DA" w14:textId="77777777" w:rsidR="005C08EA"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Vznik takového prostředí,</w:t>
            </w:r>
            <w:r w:rsidR="00527D4F">
              <w:rPr>
                <w:szCs w:val="20"/>
              </w:rPr>
              <w:t xml:space="preserve"> ve kterém bude docházet k učení</w:t>
            </w:r>
            <w:r>
              <w:rPr>
                <w:szCs w:val="20"/>
              </w:rPr>
              <w:t xml:space="preserve"> nápodobou, přebírání vzorů</w:t>
            </w:r>
          </w:p>
          <w:p w14:paraId="5C2623FB" w14:textId="65E41E68" w:rsidR="008E39B2" w:rsidRPr="007355A5" w:rsidRDefault="008E39B2"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Aktivizace komunity</w:t>
            </w:r>
          </w:p>
        </w:tc>
      </w:tr>
      <w:tr w:rsidR="005C08EA" w:rsidRPr="007355A5" w14:paraId="166AE11D"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18CCCE3E" w14:textId="4B4A93E9" w:rsidR="005C08EA" w:rsidRPr="007355A5" w:rsidRDefault="00CE6ACA" w:rsidP="005C08EA">
            <w:pPr>
              <w:tabs>
                <w:tab w:val="left" w:pos="1190"/>
              </w:tabs>
              <w:spacing w:after="160" w:line="259" w:lineRule="auto"/>
              <w:rPr>
                <w:szCs w:val="20"/>
              </w:rPr>
            </w:pPr>
            <w:r>
              <w:rPr>
                <w:szCs w:val="20"/>
              </w:rPr>
              <w:t>Indikátor výstupu</w:t>
            </w:r>
            <w:r w:rsidR="005C08EA" w:rsidRPr="007355A5">
              <w:rPr>
                <w:szCs w:val="20"/>
              </w:rPr>
              <w:t>:</w:t>
            </w:r>
          </w:p>
        </w:tc>
        <w:tc>
          <w:tcPr>
            <w:tcW w:w="5594" w:type="dxa"/>
            <w:tcBorders>
              <w:top w:val="none" w:sz="0" w:space="0" w:color="auto"/>
              <w:bottom w:val="none" w:sz="0" w:space="0" w:color="auto"/>
              <w:right w:val="none" w:sz="0" w:space="0" w:color="auto"/>
            </w:tcBorders>
            <w:hideMark/>
          </w:tcPr>
          <w:p w14:paraId="0410DFEB" w14:textId="248AD93F" w:rsidR="005C08EA" w:rsidRPr="007355A5" w:rsidRDefault="008E39B2"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Zázemí sociální práce vč. sociálních služeb a komunitní (sociální) práce</w:t>
            </w:r>
          </w:p>
        </w:tc>
      </w:tr>
      <w:tr w:rsidR="005C08EA" w:rsidRPr="007355A5" w14:paraId="5543265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D4AC57E" w14:textId="72BDF01C" w:rsidR="005C08EA" w:rsidRPr="007355A5" w:rsidRDefault="005C08EA" w:rsidP="005C08EA">
            <w:pPr>
              <w:tabs>
                <w:tab w:val="left" w:pos="1190"/>
              </w:tabs>
              <w:spacing w:after="160" w:line="259" w:lineRule="auto"/>
              <w:rPr>
                <w:szCs w:val="20"/>
              </w:rPr>
            </w:pPr>
            <w:r w:rsidRPr="007355A5">
              <w:rPr>
                <w:szCs w:val="20"/>
              </w:rPr>
              <w:lastRenderedPageBreak/>
              <w:t>Garant</w:t>
            </w:r>
            <w:r w:rsidR="00A03C1E">
              <w:rPr>
                <w:szCs w:val="20"/>
              </w:rPr>
              <w:t>/odpovědný subjekt</w:t>
            </w:r>
            <w:r w:rsidR="00CE6ACA">
              <w:rPr>
                <w:szCs w:val="20"/>
              </w:rPr>
              <w:t>:</w:t>
            </w:r>
          </w:p>
        </w:tc>
        <w:tc>
          <w:tcPr>
            <w:tcW w:w="5594" w:type="dxa"/>
            <w:hideMark/>
          </w:tcPr>
          <w:p w14:paraId="58872FD7" w14:textId="26CCAEB8"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5C08EA" w:rsidRPr="007355A5" w14:paraId="7F79F82D"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0C23C722" w14:textId="77777777" w:rsidR="005C08EA" w:rsidRPr="007355A5" w:rsidRDefault="005C08EA" w:rsidP="005C08EA">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539B14CE" w14:textId="26840C53"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35 000 000 Kč/ IROP</w:t>
            </w:r>
          </w:p>
        </w:tc>
      </w:tr>
      <w:tr w:rsidR="005C08EA" w:rsidRPr="007355A5" w14:paraId="2A49C41B"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59174BBC" w14:textId="4AE3CBFA" w:rsidR="005C08EA" w:rsidRPr="007355A5" w:rsidRDefault="005C08EA" w:rsidP="005C08EA">
            <w:pPr>
              <w:tabs>
                <w:tab w:val="left" w:pos="1190"/>
              </w:tabs>
              <w:rPr>
                <w:szCs w:val="20"/>
              </w:rPr>
            </w:pPr>
            <w:r>
              <w:rPr>
                <w:szCs w:val="20"/>
              </w:rPr>
              <w:t>Předpoklad realizace/termín:</w:t>
            </w:r>
          </w:p>
        </w:tc>
        <w:tc>
          <w:tcPr>
            <w:tcW w:w="5594" w:type="dxa"/>
          </w:tcPr>
          <w:p w14:paraId="6DC1438F" w14:textId="2E9E18B4" w:rsidR="005C08EA"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12/2025</w:t>
            </w:r>
          </w:p>
        </w:tc>
      </w:tr>
      <w:tr w:rsidR="005C08EA" w:rsidRPr="007355A5" w14:paraId="00C2277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0CDBEA5F" w14:textId="3CBA25BA" w:rsidR="005C08EA" w:rsidRDefault="005C08EA" w:rsidP="005C08EA">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tcPr>
          <w:p w14:paraId="6BBB052B" w14:textId="54A83713" w:rsidR="005C08EA" w:rsidRDefault="008E39B2" w:rsidP="00A917F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Rozvoj a zkvalitňování sítě sociální práce vč. sociálních služeb a komunitní (sociální) práce</w:t>
            </w:r>
          </w:p>
        </w:tc>
      </w:tr>
      <w:tr w:rsidR="005C08EA" w:rsidRPr="007355A5" w14:paraId="2E088DA6"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hideMark/>
          </w:tcPr>
          <w:p w14:paraId="4277494A" w14:textId="7B9980FD" w:rsidR="005C08EA" w:rsidRPr="007355A5" w:rsidRDefault="005C08EA" w:rsidP="005C08EA">
            <w:pPr>
              <w:tabs>
                <w:tab w:val="left" w:pos="1190"/>
              </w:tabs>
              <w:spacing w:after="160" w:line="259" w:lineRule="auto"/>
              <w:rPr>
                <w:szCs w:val="20"/>
              </w:rPr>
            </w:pPr>
            <w:r>
              <w:rPr>
                <w:szCs w:val="20"/>
              </w:rPr>
              <w:t>2.3.2</w:t>
            </w:r>
            <w:r w:rsidRPr="007355A5">
              <w:rPr>
                <w:szCs w:val="20"/>
              </w:rPr>
              <w:t xml:space="preserve"> Opatření</w:t>
            </w:r>
          </w:p>
        </w:tc>
        <w:tc>
          <w:tcPr>
            <w:tcW w:w="5594" w:type="dxa"/>
            <w:shd w:val="clear" w:color="auto" w:fill="F7CAAC" w:themeFill="accent2" w:themeFillTint="66"/>
            <w:hideMark/>
          </w:tcPr>
          <w:p w14:paraId="6E076DB4" w14:textId="310E85B6" w:rsidR="005C08EA" w:rsidRPr="007355A5" w:rsidRDefault="00697AE5" w:rsidP="00697AE5">
            <w:pPr>
              <w:cnfStyle w:val="000000000000" w:firstRow="0" w:lastRow="0" w:firstColumn="0" w:lastColumn="0" w:oddVBand="0" w:evenVBand="0" w:oddHBand="0" w:evenHBand="0" w:firstRowFirstColumn="0" w:firstRowLastColumn="0" w:lastRowFirstColumn="0" w:lastRowLastColumn="0"/>
              <w:rPr>
                <w:szCs w:val="20"/>
              </w:rPr>
            </w:pPr>
            <w:r>
              <w:rPr>
                <w:szCs w:val="20"/>
              </w:rPr>
              <w:t>Od roku 2023 jsou</w:t>
            </w:r>
            <w:r w:rsidR="00F13501">
              <w:rPr>
                <w:szCs w:val="20"/>
              </w:rPr>
              <w:t xml:space="preserve"> realizovány průběžné</w:t>
            </w:r>
            <w:r>
              <w:rPr>
                <w:szCs w:val="20"/>
              </w:rPr>
              <w:t xml:space="preserve"> i jednorázové aktivity (kurzy, setkání) </w:t>
            </w:r>
            <w:r w:rsidR="008943FC">
              <w:rPr>
                <w:szCs w:val="20"/>
              </w:rPr>
              <w:t>za účelem</w:t>
            </w:r>
            <w:r>
              <w:rPr>
                <w:szCs w:val="20"/>
              </w:rPr>
              <w:t xml:space="preserve"> posílení</w:t>
            </w:r>
            <w:r w:rsidR="008943FC">
              <w:rPr>
                <w:szCs w:val="20"/>
              </w:rPr>
              <w:t xml:space="preserve"> kon</w:t>
            </w:r>
            <w:r>
              <w:rPr>
                <w:szCs w:val="20"/>
              </w:rPr>
              <w:t>taktování a navázání spolupráce a pocitu důvěry, které povedou k další odborné podpoře</w:t>
            </w:r>
            <w:r w:rsidR="008E39B2">
              <w:rPr>
                <w:szCs w:val="20"/>
              </w:rPr>
              <w:t xml:space="preserve"> v </w:t>
            </w:r>
            <w:r w:rsidR="008E39B2" w:rsidRPr="008E39B2">
              <w:rPr>
                <w:szCs w:val="20"/>
              </w:rPr>
              <w:t>rámci sociální práce vč. sociálních služeb a komunitní (sociální) práce</w:t>
            </w:r>
          </w:p>
        </w:tc>
      </w:tr>
      <w:tr w:rsidR="005C08EA" w:rsidRPr="007355A5" w14:paraId="76C09513"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192EEB81" w14:textId="77777777" w:rsidR="005C08EA" w:rsidRPr="007355A5" w:rsidRDefault="005C08EA" w:rsidP="005C08EA">
            <w:pPr>
              <w:tabs>
                <w:tab w:val="left" w:pos="1190"/>
              </w:tabs>
              <w:spacing w:after="160" w:line="259" w:lineRule="auto"/>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78DB7FA6" w14:textId="10D52674" w:rsidR="005C08EA"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Osoby ohrožené sociálním vyloučením</w:t>
            </w:r>
          </w:p>
          <w:p w14:paraId="380D714E" w14:textId="5A5FCF82" w:rsidR="005C08EA" w:rsidRPr="007355A5" w:rsidRDefault="005C08EA"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Rodiny s dětmi</w:t>
            </w:r>
          </w:p>
        </w:tc>
      </w:tr>
      <w:tr w:rsidR="005C08EA" w:rsidRPr="007355A5" w14:paraId="77CF518A"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523EEA4" w14:textId="77777777" w:rsidR="005C08EA" w:rsidRPr="007355A5" w:rsidRDefault="005C08EA" w:rsidP="005C08EA">
            <w:pPr>
              <w:tabs>
                <w:tab w:val="left" w:pos="1190"/>
              </w:tabs>
              <w:spacing w:after="160" w:line="259" w:lineRule="auto"/>
              <w:rPr>
                <w:szCs w:val="20"/>
              </w:rPr>
            </w:pPr>
            <w:r w:rsidRPr="007355A5">
              <w:rPr>
                <w:szCs w:val="20"/>
              </w:rPr>
              <w:t>Očekávané dopady:</w:t>
            </w:r>
          </w:p>
        </w:tc>
        <w:tc>
          <w:tcPr>
            <w:tcW w:w="5594" w:type="dxa"/>
            <w:hideMark/>
          </w:tcPr>
          <w:p w14:paraId="7038445D" w14:textId="77777777" w:rsidR="005C08EA"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Zajištění pocitu bezpečí při navazování kontaktu a spolupráce na řešení</w:t>
            </w:r>
          </w:p>
          <w:p w14:paraId="3A96D1CC" w14:textId="77777777" w:rsidR="005C08EA"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Vyšší záchyt potřebných</w:t>
            </w:r>
          </w:p>
          <w:p w14:paraId="5E86E36A" w14:textId="5CE7C65C"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Snížení latentního sociálního vyloučení a latentního násilí</w:t>
            </w:r>
          </w:p>
        </w:tc>
      </w:tr>
      <w:tr w:rsidR="005C08EA" w:rsidRPr="007355A5" w14:paraId="3CD6E5ED"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67781AE2" w14:textId="75F1A9BC" w:rsidR="005C08EA" w:rsidRPr="007355A5" w:rsidRDefault="00CE6ACA" w:rsidP="005C08EA">
            <w:pPr>
              <w:tabs>
                <w:tab w:val="left" w:pos="1190"/>
              </w:tabs>
              <w:spacing w:after="160" w:line="259" w:lineRule="auto"/>
              <w:rPr>
                <w:szCs w:val="20"/>
              </w:rPr>
            </w:pPr>
            <w:r>
              <w:rPr>
                <w:szCs w:val="20"/>
              </w:rPr>
              <w:t>Indikátor výstupu</w:t>
            </w:r>
            <w:r w:rsidR="005C08EA" w:rsidRPr="007355A5">
              <w:rPr>
                <w:szCs w:val="20"/>
              </w:rPr>
              <w:t>:</w:t>
            </w:r>
          </w:p>
        </w:tc>
        <w:tc>
          <w:tcPr>
            <w:tcW w:w="5594" w:type="dxa"/>
            <w:tcBorders>
              <w:top w:val="none" w:sz="0" w:space="0" w:color="auto"/>
              <w:bottom w:val="none" w:sz="0" w:space="0" w:color="auto"/>
              <w:right w:val="none" w:sz="0" w:space="0" w:color="auto"/>
            </w:tcBorders>
            <w:hideMark/>
          </w:tcPr>
          <w:p w14:paraId="05AC44C5" w14:textId="69433677" w:rsidR="005C08EA" w:rsidRPr="007355A5" w:rsidRDefault="000A648D"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Počet doplňkových podpůrných</w:t>
            </w:r>
            <w:r w:rsidR="005C08EA">
              <w:rPr>
                <w:szCs w:val="20"/>
              </w:rPr>
              <w:t xml:space="preserve"> aktiv</w:t>
            </w:r>
            <w:r>
              <w:rPr>
                <w:szCs w:val="20"/>
              </w:rPr>
              <w:t>it, počet podpořených osob</w:t>
            </w:r>
          </w:p>
        </w:tc>
      </w:tr>
      <w:tr w:rsidR="005C08EA" w:rsidRPr="007355A5" w14:paraId="1A4FB18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B3F7CF5" w14:textId="6CBAEACF" w:rsidR="005C08EA" w:rsidRPr="007355A5" w:rsidRDefault="005C08EA" w:rsidP="005C08EA">
            <w:pPr>
              <w:tabs>
                <w:tab w:val="left" w:pos="1190"/>
              </w:tabs>
              <w:spacing w:after="160" w:line="259" w:lineRule="auto"/>
              <w:rPr>
                <w:szCs w:val="20"/>
              </w:rPr>
            </w:pPr>
            <w:r w:rsidRPr="007355A5">
              <w:rPr>
                <w:szCs w:val="20"/>
              </w:rPr>
              <w:t>Garant</w:t>
            </w:r>
            <w:r w:rsidR="00A03C1E">
              <w:rPr>
                <w:szCs w:val="20"/>
              </w:rPr>
              <w:t>/odpovědný subjekt</w:t>
            </w:r>
            <w:r w:rsidR="00CE6ACA">
              <w:rPr>
                <w:szCs w:val="20"/>
              </w:rPr>
              <w:t>:</w:t>
            </w:r>
          </w:p>
        </w:tc>
        <w:tc>
          <w:tcPr>
            <w:tcW w:w="5594" w:type="dxa"/>
            <w:hideMark/>
          </w:tcPr>
          <w:p w14:paraId="6DA97DE5" w14:textId="77777777" w:rsidR="005C08EA" w:rsidRPr="007355A5" w:rsidRDefault="005C08EA" w:rsidP="005C08EA">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5C08EA" w:rsidRPr="007355A5" w14:paraId="69B3398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E5B55B2" w14:textId="77777777" w:rsidR="005C08EA" w:rsidRPr="007355A5" w:rsidRDefault="005C08EA" w:rsidP="005C08EA">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10F387F3" w14:textId="39AE238C" w:rsidR="005C08EA" w:rsidRPr="007355A5" w:rsidRDefault="00772670" w:rsidP="005C08E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 xml:space="preserve">Společné náklady PRE 1, OC 1.2, opatření </w:t>
            </w:r>
            <w:r w:rsidR="005C08EA" w:rsidRPr="008943FC">
              <w:rPr>
                <w:szCs w:val="20"/>
              </w:rPr>
              <w:t>1.2.2 /OPZ</w:t>
            </w:r>
          </w:p>
        </w:tc>
      </w:tr>
      <w:tr w:rsidR="005C08EA" w14:paraId="645CFCCA"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1BB328D2" w14:textId="77777777" w:rsidR="005C08EA" w:rsidRPr="007355A5" w:rsidRDefault="005C08EA" w:rsidP="005C08EA">
            <w:pPr>
              <w:tabs>
                <w:tab w:val="left" w:pos="1190"/>
              </w:tabs>
              <w:rPr>
                <w:szCs w:val="20"/>
              </w:rPr>
            </w:pPr>
            <w:r>
              <w:rPr>
                <w:szCs w:val="20"/>
              </w:rPr>
              <w:t>Předpoklad realizace/termín:</w:t>
            </w:r>
          </w:p>
        </w:tc>
        <w:tc>
          <w:tcPr>
            <w:tcW w:w="5594" w:type="dxa"/>
          </w:tcPr>
          <w:p w14:paraId="4331B0EB" w14:textId="4AA827E7" w:rsidR="005C08EA" w:rsidRDefault="005C08EA" w:rsidP="005C08E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5C08EA" w14:paraId="39DBF5B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5E5AADEB" w14:textId="06BD1986" w:rsidR="005C08EA" w:rsidRDefault="005C08EA" w:rsidP="005C08EA">
            <w:pPr>
              <w:tabs>
                <w:tab w:val="left" w:pos="1190"/>
              </w:tabs>
              <w:rPr>
                <w:szCs w:val="20"/>
              </w:rPr>
            </w:pPr>
            <w:r>
              <w:rPr>
                <w:szCs w:val="20"/>
              </w:rPr>
              <w:t>Vazba na další opatření a cíle</w:t>
            </w:r>
            <w:r w:rsidR="00CE6ACA">
              <w:rPr>
                <w:szCs w:val="20"/>
              </w:rPr>
              <w:t>:</w:t>
            </w:r>
          </w:p>
        </w:tc>
        <w:tc>
          <w:tcPr>
            <w:tcW w:w="5594" w:type="dxa"/>
            <w:tcBorders>
              <w:top w:val="none" w:sz="0" w:space="0" w:color="auto"/>
              <w:bottom w:val="none" w:sz="0" w:space="0" w:color="auto"/>
              <w:right w:val="none" w:sz="0" w:space="0" w:color="auto"/>
            </w:tcBorders>
          </w:tcPr>
          <w:p w14:paraId="57CEF6B9" w14:textId="0931B881" w:rsidR="005C08EA" w:rsidRDefault="00F13501" w:rsidP="00F13501">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Posiluje opatření zaměřená na práci s rodinou, prevenci rizikového chování</w:t>
            </w:r>
            <w:r w:rsidR="002B0FCD">
              <w:rPr>
                <w:szCs w:val="20"/>
              </w:rPr>
              <w:t>, zkvalitňování a rozvoj SS</w:t>
            </w:r>
            <w:r>
              <w:rPr>
                <w:szCs w:val="20"/>
              </w:rPr>
              <w:t xml:space="preserve"> a vznik zázemí pro preventivní aktivity</w:t>
            </w:r>
          </w:p>
        </w:tc>
      </w:tr>
      <w:tr w:rsidR="00CE6ACA" w14:paraId="27ECB090"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7CAAC" w:themeFill="accent2" w:themeFillTint="66"/>
          </w:tcPr>
          <w:p w14:paraId="582FA70D" w14:textId="6AAD2B6D" w:rsidR="00CE6ACA" w:rsidRDefault="00CE6ACA" w:rsidP="00CE6ACA">
            <w:pPr>
              <w:tabs>
                <w:tab w:val="left" w:pos="1190"/>
              </w:tabs>
              <w:rPr>
                <w:szCs w:val="20"/>
              </w:rPr>
            </w:pPr>
            <w:r>
              <w:rPr>
                <w:szCs w:val="20"/>
              </w:rPr>
              <w:t>2.3.3</w:t>
            </w:r>
            <w:r w:rsidRPr="007355A5">
              <w:rPr>
                <w:szCs w:val="20"/>
              </w:rPr>
              <w:t xml:space="preserve"> Opatření</w:t>
            </w:r>
          </w:p>
        </w:tc>
        <w:tc>
          <w:tcPr>
            <w:tcW w:w="5594" w:type="dxa"/>
            <w:shd w:val="clear" w:color="auto" w:fill="F7CAAC" w:themeFill="accent2" w:themeFillTint="66"/>
          </w:tcPr>
          <w:p w14:paraId="37288114" w14:textId="1FA17722" w:rsidR="00CE6ACA" w:rsidRDefault="00CE6ACA" w:rsidP="00CE6AC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Od roku 2023 do konce roku 2025 jsou za účelem zkvalitňování služeb pros</w:t>
            </w:r>
            <w:r w:rsidR="009E51AC">
              <w:rPr>
                <w:szCs w:val="20"/>
              </w:rPr>
              <w:t>třednictvím komunitní práce posíle</w:t>
            </w:r>
            <w:r>
              <w:rPr>
                <w:szCs w:val="20"/>
              </w:rPr>
              <w:t>ny kompetence</w:t>
            </w:r>
            <w:r w:rsidR="008E39B2">
              <w:rPr>
                <w:szCs w:val="20"/>
              </w:rPr>
              <w:t xml:space="preserve"> </w:t>
            </w:r>
            <w:r w:rsidR="009E51AC">
              <w:rPr>
                <w:szCs w:val="20"/>
              </w:rPr>
              <w:t xml:space="preserve">20 </w:t>
            </w:r>
            <w:r w:rsidR="008E39B2">
              <w:rPr>
                <w:szCs w:val="20"/>
              </w:rPr>
              <w:t xml:space="preserve">osob sociálně vyloučených a ohrožených sociálním vyloučením </w:t>
            </w:r>
            <w:r w:rsidR="00E163B3">
              <w:rPr>
                <w:szCs w:val="20"/>
              </w:rPr>
              <w:t xml:space="preserve">vedoucích </w:t>
            </w:r>
            <w:r w:rsidR="008E39B2">
              <w:rPr>
                <w:szCs w:val="20"/>
              </w:rPr>
              <w:t xml:space="preserve">k </w:t>
            </w:r>
            <w:r>
              <w:rPr>
                <w:szCs w:val="20"/>
              </w:rPr>
              <w:t>aktivní</w:t>
            </w:r>
            <w:r w:rsidR="008E39B2">
              <w:rPr>
                <w:szCs w:val="20"/>
              </w:rPr>
              <w:t>mu</w:t>
            </w:r>
            <w:r>
              <w:rPr>
                <w:szCs w:val="20"/>
              </w:rPr>
              <w:t xml:space="preserve"> zapojení do rozhodování a realizace aktivit na místní úrovni </w:t>
            </w:r>
          </w:p>
        </w:tc>
      </w:tr>
      <w:tr w:rsidR="00CE6ACA" w14:paraId="631C4A53"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0017D837" w14:textId="5DD48D9C" w:rsidR="00CE6ACA" w:rsidRDefault="00CE6ACA" w:rsidP="00CE6ACA">
            <w:pPr>
              <w:tabs>
                <w:tab w:val="left" w:pos="1190"/>
              </w:tabs>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tcPr>
          <w:p w14:paraId="2DCE6C44" w14:textId="47FB052C" w:rsidR="00CE6ACA" w:rsidRDefault="00CE6ACA" w:rsidP="00CE6AC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Osoby sociálně vyloučené a ohrožené sociálním vyloučením</w:t>
            </w:r>
          </w:p>
        </w:tc>
      </w:tr>
      <w:tr w:rsidR="00CE6ACA" w14:paraId="35A9BFB1"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32F1ECD1" w14:textId="56F92536" w:rsidR="00CE6ACA" w:rsidRDefault="00CE6ACA" w:rsidP="00CE6ACA">
            <w:pPr>
              <w:tabs>
                <w:tab w:val="left" w:pos="1190"/>
              </w:tabs>
              <w:rPr>
                <w:szCs w:val="20"/>
              </w:rPr>
            </w:pPr>
            <w:r w:rsidRPr="007355A5">
              <w:rPr>
                <w:szCs w:val="20"/>
              </w:rPr>
              <w:t>Očekávané dopady:</w:t>
            </w:r>
          </w:p>
        </w:tc>
        <w:tc>
          <w:tcPr>
            <w:tcW w:w="5594" w:type="dxa"/>
          </w:tcPr>
          <w:p w14:paraId="48B6BF28" w14:textId="77777777" w:rsidR="00CE6ACA" w:rsidRDefault="00CE6ACA" w:rsidP="00CE6ACA">
            <w:pPr>
              <w:pStyle w:val="Textkomente"/>
              <w:cnfStyle w:val="000000000000" w:firstRow="0" w:lastRow="0" w:firstColumn="0" w:lastColumn="0" w:oddVBand="0" w:evenVBand="0" w:oddHBand="0" w:evenHBand="0" w:firstRowFirstColumn="0" w:firstRowLastColumn="0" w:lastRowFirstColumn="0" w:lastRowLastColumn="0"/>
            </w:pPr>
          </w:p>
          <w:p w14:paraId="43CDEE50" w14:textId="7EC05188" w:rsidR="00CE6ACA" w:rsidRDefault="00CE6ACA" w:rsidP="00CE6ACA">
            <w:pPr>
              <w:pStyle w:val="Textkomente"/>
              <w:cnfStyle w:val="000000000000" w:firstRow="0" w:lastRow="0" w:firstColumn="0" w:lastColumn="0" w:oddVBand="0" w:evenVBand="0" w:oddHBand="0" w:evenHBand="0" w:firstRowFirstColumn="0" w:firstRowLastColumn="0" w:lastRowFirstColumn="0" w:lastRowLastColumn="0"/>
            </w:pPr>
            <w:r>
              <w:t>Posílen</w:t>
            </w:r>
            <w:r w:rsidR="008E39B2">
              <w:t>í schopnosti osob sociálně vyloučených</w:t>
            </w:r>
            <w:r>
              <w:t xml:space="preserve"> společně zvládat/ovlivňovat znevýhodňující a obtížné interakce tím, že získají větší míru kontroly nad okolnostmi svého života</w:t>
            </w:r>
          </w:p>
          <w:p w14:paraId="18604782" w14:textId="77777777" w:rsidR="00CE6ACA" w:rsidRDefault="00CE6ACA" w:rsidP="00CE6ACA">
            <w:pPr>
              <w:pStyle w:val="Textkomente"/>
              <w:cnfStyle w:val="000000000000" w:firstRow="0" w:lastRow="0" w:firstColumn="0" w:lastColumn="0" w:oddVBand="0" w:evenVBand="0" w:oddHBand="0" w:evenHBand="0" w:firstRowFirstColumn="0" w:firstRowLastColumn="0" w:lastRowFirstColumn="0" w:lastRowLastColumn="0"/>
            </w:pPr>
          </w:p>
          <w:p w14:paraId="4E3C4B2D" w14:textId="085E4EDB" w:rsidR="00CE6ACA" w:rsidRDefault="00CE6ACA" w:rsidP="00CE6ACA">
            <w:pPr>
              <w:pStyle w:val="Textkomente"/>
              <w:cnfStyle w:val="000000000000" w:firstRow="0" w:lastRow="0" w:firstColumn="0" w:lastColumn="0" w:oddVBand="0" w:evenVBand="0" w:oddHBand="0" w:evenHBand="0" w:firstRowFirstColumn="0" w:firstRowLastColumn="0" w:lastRowFirstColumn="0" w:lastRowLastColumn="0"/>
            </w:pPr>
            <w:r>
              <w:t>Posílení realizace účasti na životě komunity v přirozených podmínkách a participace na životě místního společenství a posílení komunitních vazeb</w:t>
            </w:r>
          </w:p>
          <w:p w14:paraId="0616D9AF" w14:textId="77777777" w:rsidR="00CE6ACA" w:rsidRDefault="00CE6ACA" w:rsidP="00CE6ACA">
            <w:pPr>
              <w:tabs>
                <w:tab w:val="left" w:pos="1190"/>
              </w:tabs>
              <w:cnfStyle w:val="000000000000" w:firstRow="0" w:lastRow="0" w:firstColumn="0" w:lastColumn="0" w:oddVBand="0" w:evenVBand="0" w:oddHBand="0" w:evenHBand="0" w:firstRowFirstColumn="0" w:firstRowLastColumn="0" w:lastRowFirstColumn="0" w:lastRowLastColumn="0"/>
              <w:rPr>
                <w:szCs w:val="20"/>
              </w:rPr>
            </w:pPr>
          </w:p>
        </w:tc>
      </w:tr>
      <w:tr w:rsidR="00CE6ACA" w14:paraId="60618EB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0F7784FD" w14:textId="4282AFF5" w:rsidR="00CE6ACA" w:rsidRDefault="00CE6ACA" w:rsidP="00CE6ACA">
            <w:pPr>
              <w:tabs>
                <w:tab w:val="left" w:pos="1190"/>
              </w:tabs>
              <w:rPr>
                <w:szCs w:val="20"/>
              </w:rPr>
            </w:pPr>
            <w:r>
              <w:rPr>
                <w:szCs w:val="20"/>
              </w:rPr>
              <w:t>Indikátor výstupu</w:t>
            </w:r>
            <w:r w:rsidRPr="007355A5">
              <w:rPr>
                <w:szCs w:val="20"/>
              </w:rPr>
              <w:t>:</w:t>
            </w:r>
          </w:p>
        </w:tc>
        <w:tc>
          <w:tcPr>
            <w:tcW w:w="5594" w:type="dxa"/>
            <w:tcBorders>
              <w:top w:val="none" w:sz="0" w:space="0" w:color="auto"/>
              <w:bottom w:val="none" w:sz="0" w:space="0" w:color="auto"/>
              <w:right w:val="none" w:sz="0" w:space="0" w:color="auto"/>
            </w:tcBorders>
          </w:tcPr>
          <w:p w14:paraId="7735A756" w14:textId="5FCDAD2F" w:rsidR="00CE6ACA" w:rsidRDefault="00CE6ACA" w:rsidP="00CE6AC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Počet podpořených osob</w:t>
            </w:r>
          </w:p>
        </w:tc>
      </w:tr>
      <w:tr w:rsidR="00CE6ACA" w14:paraId="5421B934"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4A097589" w14:textId="42B4038A" w:rsidR="00CE6ACA" w:rsidRDefault="00CE6ACA" w:rsidP="00CE6ACA">
            <w:pPr>
              <w:tabs>
                <w:tab w:val="left" w:pos="1190"/>
              </w:tabs>
              <w:rPr>
                <w:szCs w:val="20"/>
              </w:rPr>
            </w:pPr>
            <w:r>
              <w:rPr>
                <w:szCs w:val="20"/>
              </w:rPr>
              <w:t>Garant</w:t>
            </w:r>
            <w:r w:rsidR="00A03C1E">
              <w:rPr>
                <w:szCs w:val="20"/>
              </w:rPr>
              <w:t>/odpovědný subjekt</w:t>
            </w:r>
            <w:r>
              <w:rPr>
                <w:szCs w:val="20"/>
              </w:rPr>
              <w:t>:</w:t>
            </w:r>
          </w:p>
        </w:tc>
        <w:tc>
          <w:tcPr>
            <w:tcW w:w="5594" w:type="dxa"/>
          </w:tcPr>
          <w:p w14:paraId="67EEEDB2" w14:textId="49A9399B" w:rsidR="00CE6ACA" w:rsidRDefault="00CE6ACA" w:rsidP="00CE6AC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CE6ACA" w14:paraId="7307138B"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73475238" w14:textId="75D5FF05" w:rsidR="00CE6ACA" w:rsidRDefault="00CE6ACA" w:rsidP="00CE6ACA">
            <w:pPr>
              <w:tabs>
                <w:tab w:val="left" w:pos="1190"/>
              </w:tabs>
              <w:rPr>
                <w:szCs w:val="20"/>
              </w:rPr>
            </w:pPr>
            <w:r w:rsidRPr="007355A5">
              <w:rPr>
                <w:szCs w:val="20"/>
              </w:rPr>
              <w:t>Náklady/zdroj</w:t>
            </w:r>
            <w:r>
              <w:rPr>
                <w:szCs w:val="20"/>
              </w:rPr>
              <w:t>e financování</w:t>
            </w:r>
          </w:p>
        </w:tc>
        <w:tc>
          <w:tcPr>
            <w:tcW w:w="5594" w:type="dxa"/>
            <w:tcBorders>
              <w:top w:val="none" w:sz="0" w:space="0" w:color="auto"/>
              <w:bottom w:val="none" w:sz="0" w:space="0" w:color="auto"/>
              <w:right w:val="none" w:sz="0" w:space="0" w:color="auto"/>
            </w:tcBorders>
          </w:tcPr>
          <w:p w14:paraId="122A1227" w14:textId="6E10B0F3" w:rsidR="00CE6ACA" w:rsidRDefault="00772670" w:rsidP="00CE6AC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Společné náklady PRE 1, OC 1.2, opatření</w:t>
            </w:r>
            <w:r w:rsidR="00CE6ACA">
              <w:rPr>
                <w:szCs w:val="20"/>
              </w:rPr>
              <w:t> 1.</w:t>
            </w:r>
            <w:r>
              <w:rPr>
                <w:szCs w:val="20"/>
              </w:rPr>
              <w:t>2.2/OPZ</w:t>
            </w:r>
          </w:p>
        </w:tc>
      </w:tr>
      <w:tr w:rsidR="00CE6ACA" w14:paraId="50B7407E"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2A010544" w14:textId="62BD2FE1" w:rsidR="00CE6ACA" w:rsidRDefault="00CE6ACA" w:rsidP="00CE6ACA">
            <w:pPr>
              <w:tabs>
                <w:tab w:val="left" w:pos="1190"/>
              </w:tabs>
              <w:rPr>
                <w:szCs w:val="20"/>
              </w:rPr>
            </w:pPr>
            <w:r>
              <w:rPr>
                <w:szCs w:val="20"/>
              </w:rPr>
              <w:t>Předpoklad realizace/termín:</w:t>
            </w:r>
          </w:p>
        </w:tc>
        <w:tc>
          <w:tcPr>
            <w:tcW w:w="5594" w:type="dxa"/>
          </w:tcPr>
          <w:p w14:paraId="0433C272" w14:textId="7CF8FDD7" w:rsidR="00CE6ACA" w:rsidRDefault="00CE6ACA" w:rsidP="00CE6ACA">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CE6ACA" w14:paraId="69A5F54F"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2CB054CF" w14:textId="194C9C93" w:rsidR="00CE6ACA" w:rsidRDefault="00CE6ACA" w:rsidP="00CE6ACA">
            <w:pPr>
              <w:tabs>
                <w:tab w:val="left" w:pos="1190"/>
              </w:tabs>
              <w:rPr>
                <w:szCs w:val="20"/>
              </w:rPr>
            </w:pPr>
            <w:r>
              <w:rPr>
                <w:szCs w:val="20"/>
              </w:rPr>
              <w:t>Vazba na další opatření a cíle:</w:t>
            </w:r>
          </w:p>
        </w:tc>
        <w:tc>
          <w:tcPr>
            <w:tcW w:w="5594" w:type="dxa"/>
            <w:tcBorders>
              <w:top w:val="none" w:sz="0" w:space="0" w:color="auto"/>
              <w:bottom w:val="none" w:sz="0" w:space="0" w:color="auto"/>
              <w:right w:val="none" w:sz="0" w:space="0" w:color="auto"/>
            </w:tcBorders>
          </w:tcPr>
          <w:p w14:paraId="03B248F8" w14:textId="6B661CBB" w:rsidR="00CE6ACA" w:rsidRDefault="00772670" w:rsidP="00CE6ACA">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Posiluje opatření zaměřená na práci s rodinou, prevenci rizikového chování, zkvalitňování a rozvoj SS a vznik zázemí pro preventivní aktivity</w:t>
            </w:r>
          </w:p>
        </w:tc>
      </w:tr>
    </w:tbl>
    <w:p w14:paraId="5614203D" w14:textId="77777777" w:rsidR="004A461F" w:rsidRDefault="004A461F" w:rsidP="00C300D6">
      <w:pPr>
        <w:tabs>
          <w:tab w:val="left" w:pos="1190"/>
        </w:tabs>
        <w:rPr>
          <w:szCs w:val="20"/>
        </w:rPr>
      </w:pPr>
    </w:p>
    <w:p w14:paraId="7B808CEA" w14:textId="77777777" w:rsidR="000820B9" w:rsidRDefault="000820B9" w:rsidP="00E42D6C">
      <w:pPr>
        <w:rPr>
          <w:b/>
          <w:bCs/>
        </w:rPr>
      </w:pPr>
    </w:p>
    <w:p w14:paraId="6E2B0A50" w14:textId="489E603C" w:rsidR="000820B9" w:rsidRDefault="000820B9" w:rsidP="00A223D8">
      <w:pPr>
        <w:rPr>
          <w:b/>
          <w:bCs/>
        </w:rPr>
      </w:pPr>
    </w:p>
    <w:p w14:paraId="72F2C099" w14:textId="0A630688" w:rsidR="000820B9" w:rsidRDefault="000820B9" w:rsidP="00E42D6C">
      <w:pPr>
        <w:rPr>
          <w:b/>
          <w:bCs/>
        </w:rPr>
      </w:pPr>
    </w:p>
    <w:p w14:paraId="13FE4BF4" w14:textId="2DC33263" w:rsidR="005C53B6" w:rsidRDefault="005C53B6" w:rsidP="00E42D6C">
      <w:pPr>
        <w:rPr>
          <w:b/>
          <w:bCs/>
        </w:rPr>
      </w:pPr>
    </w:p>
    <w:p w14:paraId="3470DBE7" w14:textId="77777777" w:rsidR="005C53B6" w:rsidRDefault="005C53B6" w:rsidP="00E42D6C">
      <w:pPr>
        <w:rPr>
          <w:b/>
          <w:bCs/>
        </w:rPr>
      </w:pPr>
    </w:p>
    <w:p w14:paraId="5D25B261" w14:textId="7D8C53BC" w:rsidR="00E42D6C" w:rsidRDefault="00E42D6C" w:rsidP="00B06C68">
      <w:pPr>
        <w:pStyle w:val="Nadpis2"/>
      </w:pPr>
      <w:bookmarkStart w:id="11" w:name="_Toc105420803"/>
      <w:r>
        <w:t xml:space="preserve">B.2/ </w:t>
      </w:r>
      <w:r w:rsidR="00BE0A27">
        <w:t xml:space="preserve"> ZAMĚSTNANOST</w:t>
      </w:r>
      <w:bookmarkEnd w:id="11"/>
    </w:p>
    <w:p w14:paraId="0B754724" w14:textId="77777777" w:rsidR="00B06C68" w:rsidRPr="00B06C68" w:rsidRDefault="00B06C68" w:rsidP="00B06C68"/>
    <w:tbl>
      <w:tblPr>
        <w:tblStyle w:val="Svtlseznamzvraznn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FA3DFE" w:rsidRPr="007355A5" w14:paraId="2D1F984C"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A8D08D" w:themeFill="accent6" w:themeFillTint="99"/>
            <w:hideMark/>
          </w:tcPr>
          <w:p w14:paraId="3985D9C6" w14:textId="1921BC3F" w:rsidR="00FA3DFE" w:rsidRPr="000A4011" w:rsidRDefault="00D67506" w:rsidP="000D55F1">
            <w:pPr>
              <w:tabs>
                <w:tab w:val="left" w:pos="1190"/>
              </w:tabs>
              <w:spacing w:after="160" w:line="259" w:lineRule="auto"/>
              <w:rPr>
                <w:rFonts w:cs="Arial"/>
                <w:color w:val="auto"/>
                <w:szCs w:val="20"/>
              </w:rPr>
            </w:pPr>
            <w:r w:rsidRPr="000A4011">
              <w:rPr>
                <w:rFonts w:cs="Arial"/>
                <w:color w:val="auto"/>
                <w:szCs w:val="20"/>
              </w:rPr>
              <w:t>1</w:t>
            </w:r>
            <w:r w:rsidR="00FA3DFE" w:rsidRPr="000A4011">
              <w:rPr>
                <w:rFonts w:cs="Arial"/>
                <w:color w:val="auto"/>
                <w:szCs w:val="20"/>
              </w:rPr>
              <w:t xml:space="preserve"> Priorita</w:t>
            </w:r>
          </w:p>
        </w:tc>
        <w:tc>
          <w:tcPr>
            <w:tcW w:w="5594" w:type="dxa"/>
            <w:shd w:val="clear" w:color="auto" w:fill="A8D08D" w:themeFill="accent6" w:themeFillTint="99"/>
            <w:hideMark/>
          </w:tcPr>
          <w:p w14:paraId="4236A096" w14:textId="6AB77B4F" w:rsidR="009472EA" w:rsidRPr="000A4011" w:rsidRDefault="00133E9A" w:rsidP="009472EA">
            <w:pPr>
              <w:pStyle w:val="Defaul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Zvýšení zaměstnatelnosti</w:t>
            </w:r>
            <w:r w:rsidR="009472EA" w:rsidRPr="000A4011">
              <w:rPr>
                <w:rFonts w:ascii="Arial" w:hAnsi="Arial" w:cs="Arial"/>
                <w:sz w:val="20"/>
                <w:szCs w:val="20"/>
              </w:rPr>
              <w:t xml:space="preserve"> osob ze sociálně znevýhodněného prostředí </w:t>
            </w:r>
          </w:p>
          <w:p w14:paraId="5F006495" w14:textId="77777777" w:rsidR="00FA3DFE" w:rsidRPr="000A4011" w:rsidRDefault="00FA3DFE" w:rsidP="000D55F1">
            <w:pPr>
              <w:tabs>
                <w:tab w:val="left" w:pos="1190"/>
              </w:tabs>
              <w:spacing w:after="160" w:line="259" w:lineRule="auto"/>
              <w:cnfStyle w:val="100000000000" w:firstRow="1" w:lastRow="0" w:firstColumn="0" w:lastColumn="0" w:oddVBand="0" w:evenVBand="0" w:oddHBand="0" w:evenHBand="0" w:firstRowFirstColumn="0" w:firstRowLastColumn="0" w:lastRowFirstColumn="0" w:lastRowLastColumn="0"/>
              <w:rPr>
                <w:rFonts w:cs="Arial"/>
                <w:color w:val="auto"/>
                <w:szCs w:val="20"/>
              </w:rPr>
            </w:pPr>
          </w:p>
        </w:tc>
      </w:tr>
      <w:tr w:rsidR="00FA3DFE" w:rsidRPr="007355A5" w14:paraId="6B91E1D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538135" w:themeFill="accent6" w:themeFillShade="BF"/>
            <w:hideMark/>
          </w:tcPr>
          <w:p w14:paraId="3022723A" w14:textId="77777777" w:rsidR="00FA3DFE" w:rsidRPr="000A4011" w:rsidRDefault="00FA3DFE" w:rsidP="000D55F1">
            <w:pPr>
              <w:tabs>
                <w:tab w:val="left" w:pos="1190"/>
              </w:tabs>
              <w:spacing w:after="160" w:line="259" w:lineRule="auto"/>
              <w:rPr>
                <w:rFonts w:cs="Arial"/>
                <w:szCs w:val="20"/>
              </w:rPr>
            </w:pPr>
            <w:r w:rsidRPr="000A4011">
              <w:rPr>
                <w:rFonts w:cs="Arial"/>
                <w:szCs w:val="20"/>
              </w:rPr>
              <w:t>1.1 Obecný cíl</w:t>
            </w:r>
          </w:p>
        </w:tc>
        <w:tc>
          <w:tcPr>
            <w:tcW w:w="5594" w:type="dxa"/>
            <w:tcBorders>
              <w:top w:val="none" w:sz="0" w:space="0" w:color="auto"/>
              <w:bottom w:val="none" w:sz="0" w:space="0" w:color="auto"/>
              <w:right w:val="none" w:sz="0" w:space="0" w:color="auto"/>
            </w:tcBorders>
            <w:shd w:val="clear" w:color="auto" w:fill="538135" w:themeFill="accent6" w:themeFillShade="BF"/>
            <w:hideMark/>
          </w:tcPr>
          <w:p w14:paraId="3484F403" w14:textId="3ECF8CC2" w:rsidR="00FA3DFE" w:rsidRPr="00FC6ECE" w:rsidRDefault="009472EA" w:rsidP="00FC6ECE">
            <w:pPr>
              <w:pStyle w:val="Textkomente"/>
              <w:cnfStyle w:val="000000100000" w:firstRow="0" w:lastRow="0" w:firstColumn="0" w:lastColumn="0" w:oddVBand="0" w:evenVBand="0" w:oddHBand="1" w:evenHBand="0" w:firstRowFirstColumn="0" w:firstRowLastColumn="0" w:lastRowFirstColumn="0" w:lastRowLastColumn="0"/>
            </w:pPr>
            <w:r w:rsidRPr="000A4011">
              <w:rPr>
                <w:rFonts w:cs="Arial"/>
              </w:rPr>
              <w:t>Od roku 2023 je zaveden systém podpory v zaměstnávání a</w:t>
            </w:r>
            <w:r w:rsidR="00FC6ECE">
              <w:rPr>
                <w:rFonts w:cs="Arial"/>
              </w:rPr>
              <w:t xml:space="preserve"> podpory</w:t>
            </w:r>
            <w:r w:rsidRPr="000A4011">
              <w:rPr>
                <w:rFonts w:cs="Arial"/>
              </w:rPr>
              <w:t xml:space="preserve"> při volbě vhodného pracovního uplatnění</w:t>
            </w:r>
            <w:r w:rsidR="00FC6ECE">
              <w:rPr>
                <w:rFonts w:cs="Arial"/>
              </w:rPr>
              <w:t xml:space="preserve"> </w:t>
            </w:r>
            <w:r w:rsidR="00FC6ECE">
              <w:t>mimo působnost ÚP ČR formou cílené práce se specifickými CS</w:t>
            </w:r>
          </w:p>
        </w:tc>
      </w:tr>
      <w:tr w:rsidR="00FA3DFE" w:rsidRPr="007355A5" w14:paraId="2459E05E"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A8D08D" w:themeFill="accent6" w:themeFillTint="99"/>
            <w:hideMark/>
          </w:tcPr>
          <w:p w14:paraId="492713BA" w14:textId="77777777" w:rsidR="00FA3DFE" w:rsidRPr="000A4011" w:rsidRDefault="00FA3DFE" w:rsidP="000D55F1">
            <w:pPr>
              <w:tabs>
                <w:tab w:val="left" w:pos="1190"/>
              </w:tabs>
              <w:spacing w:after="160" w:line="259" w:lineRule="auto"/>
              <w:rPr>
                <w:rFonts w:cs="Arial"/>
                <w:szCs w:val="20"/>
              </w:rPr>
            </w:pPr>
            <w:r w:rsidRPr="000A4011">
              <w:rPr>
                <w:rFonts w:cs="Arial"/>
                <w:szCs w:val="20"/>
              </w:rPr>
              <w:t>1.1.1 Opatření</w:t>
            </w:r>
          </w:p>
        </w:tc>
        <w:tc>
          <w:tcPr>
            <w:tcW w:w="5594" w:type="dxa"/>
            <w:shd w:val="clear" w:color="auto" w:fill="A8D08D" w:themeFill="accent6" w:themeFillTint="99"/>
            <w:hideMark/>
          </w:tcPr>
          <w:p w14:paraId="21944FD5" w14:textId="66A103DC" w:rsidR="009472EA" w:rsidRPr="000A4011" w:rsidRDefault="009472EA" w:rsidP="009472E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A4011">
              <w:rPr>
                <w:rFonts w:ascii="Arial" w:hAnsi="Arial" w:cs="Arial"/>
                <w:sz w:val="20"/>
                <w:szCs w:val="20"/>
              </w:rPr>
              <w:t>Do k</w:t>
            </w:r>
            <w:r w:rsidR="000A648D">
              <w:rPr>
                <w:rFonts w:ascii="Arial" w:hAnsi="Arial" w:cs="Arial"/>
                <w:sz w:val="20"/>
                <w:szCs w:val="20"/>
              </w:rPr>
              <w:t>once roku 2025 bude podpořeno 9</w:t>
            </w:r>
            <w:r w:rsidR="000053EF">
              <w:rPr>
                <w:rFonts w:ascii="Arial" w:hAnsi="Arial" w:cs="Arial"/>
                <w:sz w:val="20"/>
                <w:szCs w:val="20"/>
              </w:rPr>
              <w:t>0</w:t>
            </w:r>
            <w:r w:rsidRPr="000A4011">
              <w:rPr>
                <w:rFonts w:ascii="Arial" w:hAnsi="Arial" w:cs="Arial"/>
                <w:sz w:val="20"/>
                <w:szCs w:val="20"/>
              </w:rPr>
              <w:t xml:space="preserve"> osob v rámci dlouhodobého indivi</w:t>
            </w:r>
            <w:r w:rsidR="000053EF">
              <w:rPr>
                <w:rFonts w:ascii="Arial" w:hAnsi="Arial" w:cs="Arial"/>
                <w:sz w:val="20"/>
                <w:szCs w:val="20"/>
              </w:rPr>
              <w:t>duálního poradenství/ 36 osob získá nové kompetence, pracovní zkušenost či zaměstnání</w:t>
            </w:r>
          </w:p>
          <w:p w14:paraId="77D0E7CF" w14:textId="77777777" w:rsidR="00FA3DFE" w:rsidRPr="000A4011" w:rsidRDefault="00FA3DFE" w:rsidP="000D55F1">
            <w:pPr>
              <w:cnfStyle w:val="000000000000" w:firstRow="0" w:lastRow="0" w:firstColumn="0" w:lastColumn="0" w:oddVBand="0" w:evenVBand="0" w:oddHBand="0" w:evenHBand="0" w:firstRowFirstColumn="0" w:firstRowLastColumn="0" w:lastRowFirstColumn="0" w:lastRowLastColumn="0"/>
              <w:rPr>
                <w:rFonts w:cs="Arial"/>
                <w:szCs w:val="20"/>
              </w:rPr>
            </w:pPr>
          </w:p>
        </w:tc>
      </w:tr>
      <w:tr w:rsidR="00FA3DFE" w:rsidRPr="007355A5" w14:paraId="751FC41C"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27014CD8" w14:textId="77777777" w:rsidR="00FA3DFE" w:rsidRPr="000A4011" w:rsidRDefault="00FA3DFE" w:rsidP="000D55F1">
            <w:pPr>
              <w:tabs>
                <w:tab w:val="left" w:pos="1190"/>
              </w:tabs>
              <w:spacing w:after="160" w:line="259" w:lineRule="auto"/>
              <w:rPr>
                <w:rFonts w:cs="Arial"/>
                <w:szCs w:val="20"/>
              </w:rPr>
            </w:pPr>
            <w:r w:rsidRPr="000A4011">
              <w:rPr>
                <w:rFonts w:cs="Arial"/>
                <w:szCs w:val="20"/>
              </w:rPr>
              <w:t>Cílová skupina:</w:t>
            </w:r>
          </w:p>
        </w:tc>
        <w:tc>
          <w:tcPr>
            <w:tcW w:w="5594" w:type="dxa"/>
            <w:tcBorders>
              <w:top w:val="none" w:sz="0" w:space="0" w:color="auto"/>
              <w:bottom w:val="none" w:sz="0" w:space="0" w:color="auto"/>
              <w:right w:val="none" w:sz="0" w:space="0" w:color="auto"/>
            </w:tcBorders>
            <w:hideMark/>
          </w:tcPr>
          <w:p w14:paraId="77EDB403" w14:textId="719803C8" w:rsidR="00FA3DFE" w:rsidRPr="000A4011" w:rsidRDefault="00B66E1C"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Osoby se ztíženým přístupem na trh práce</w:t>
            </w:r>
          </w:p>
        </w:tc>
      </w:tr>
      <w:tr w:rsidR="00FA3DFE" w:rsidRPr="007355A5" w14:paraId="768D9B8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EB34B19" w14:textId="77777777" w:rsidR="00FA3DFE" w:rsidRPr="000A4011" w:rsidRDefault="00FA3DFE" w:rsidP="000D55F1">
            <w:pPr>
              <w:tabs>
                <w:tab w:val="left" w:pos="1190"/>
              </w:tabs>
              <w:spacing w:after="160" w:line="259" w:lineRule="auto"/>
              <w:rPr>
                <w:rFonts w:cs="Arial"/>
                <w:szCs w:val="20"/>
              </w:rPr>
            </w:pPr>
            <w:r w:rsidRPr="000A4011">
              <w:rPr>
                <w:rFonts w:cs="Arial"/>
                <w:szCs w:val="20"/>
              </w:rPr>
              <w:t>Očekávané dopady:</w:t>
            </w:r>
          </w:p>
        </w:tc>
        <w:tc>
          <w:tcPr>
            <w:tcW w:w="5594" w:type="dxa"/>
            <w:hideMark/>
          </w:tcPr>
          <w:p w14:paraId="1984E68D" w14:textId="04F62EF6" w:rsidR="009472EA" w:rsidRPr="000A4011" w:rsidRDefault="009472E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rFonts w:cs="Arial"/>
                <w:szCs w:val="20"/>
              </w:rPr>
            </w:pPr>
            <w:r w:rsidRPr="000A4011">
              <w:rPr>
                <w:rFonts w:cs="Arial"/>
                <w:szCs w:val="20"/>
              </w:rPr>
              <w:t>Zvýšení pracovních kompetencí</w:t>
            </w:r>
          </w:p>
          <w:p w14:paraId="3889E6E8" w14:textId="6D7588A3" w:rsidR="009472EA" w:rsidRPr="000A4011" w:rsidRDefault="009472E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rFonts w:cs="Arial"/>
                <w:szCs w:val="20"/>
              </w:rPr>
            </w:pPr>
            <w:r w:rsidRPr="000A4011">
              <w:rPr>
                <w:rFonts w:cs="Arial"/>
                <w:szCs w:val="20"/>
              </w:rPr>
              <w:t>Uplatnění na trhu práce</w:t>
            </w:r>
          </w:p>
          <w:p w14:paraId="5107D7E4" w14:textId="08BD711D" w:rsidR="00E93844" w:rsidRDefault="00E93844"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rFonts w:cs="Arial"/>
                <w:szCs w:val="20"/>
              </w:rPr>
            </w:pPr>
            <w:r w:rsidRPr="000A4011">
              <w:rPr>
                <w:rFonts w:cs="Arial"/>
                <w:szCs w:val="20"/>
              </w:rPr>
              <w:t>Předcházení nestabilním a nedostatečným příjmům</w:t>
            </w:r>
          </w:p>
          <w:tbl>
            <w:tblPr>
              <w:tblW w:w="0" w:type="auto"/>
              <w:tblBorders>
                <w:top w:val="nil"/>
                <w:left w:val="nil"/>
                <w:bottom w:val="nil"/>
                <w:right w:val="nil"/>
              </w:tblBorders>
              <w:tblLook w:val="0000" w:firstRow="0" w:lastRow="0" w:firstColumn="0" w:lastColumn="0" w:noHBand="0" w:noVBand="0"/>
            </w:tblPr>
            <w:tblGrid>
              <w:gridCol w:w="4630"/>
            </w:tblGrid>
            <w:tr w:rsidR="000053EF" w:rsidRPr="00616F31" w14:paraId="5BA6D446" w14:textId="77777777" w:rsidTr="0075757C">
              <w:trPr>
                <w:trHeight w:val="110"/>
              </w:trPr>
              <w:tc>
                <w:tcPr>
                  <w:tcW w:w="0" w:type="auto"/>
                </w:tcPr>
                <w:p w14:paraId="684C8C14" w14:textId="77777777" w:rsidR="000053EF" w:rsidRPr="00616F31" w:rsidRDefault="000053EF" w:rsidP="000053EF">
                  <w:pPr>
                    <w:tabs>
                      <w:tab w:val="left" w:pos="1190"/>
                    </w:tabs>
                    <w:rPr>
                      <w:szCs w:val="20"/>
                    </w:rPr>
                  </w:pPr>
                  <w:r w:rsidRPr="00616F31">
                    <w:rPr>
                      <w:szCs w:val="20"/>
                    </w:rPr>
                    <w:t xml:space="preserve">Zlepšení postavení osob na otevřeném trhu práce </w:t>
                  </w:r>
                </w:p>
              </w:tc>
            </w:tr>
          </w:tbl>
          <w:p w14:paraId="2A2A68AF" w14:textId="77777777" w:rsidR="000053EF" w:rsidRPr="00616F31" w:rsidRDefault="000053EF" w:rsidP="000053EF">
            <w:pPr>
              <w:tabs>
                <w:tab w:val="left" w:pos="1190"/>
              </w:tabs>
              <w:cnfStyle w:val="000000000000" w:firstRow="0" w:lastRow="0" w:firstColumn="0" w:lastColumn="0" w:oddVBand="0" w:evenVBand="0" w:oddHBand="0" w:evenHBand="0" w:firstRowFirstColumn="0" w:firstRowLastColumn="0" w:lastRowFirstColumn="0" w:lastRowLastColumn="0"/>
              <w:rPr>
                <w:szCs w:val="20"/>
              </w:rPr>
            </w:pPr>
            <w:r w:rsidRPr="00616F31">
              <w:rPr>
                <w:szCs w:val="20"/>
              </w:rPr>
              <w:t>Zvýšení zaměstnanosti osob ze sociálně znevýhodněného</w:t>
            </w:r>
          </w:p>
          <w:p w14:paraId="66A924A0" w14:textId="37FEC097" w:rsidR="000053EF" w:rsidRPr="000A4011" w:rsidRDefault="000053EF" w:rsidP="000053EF">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rFonts w:cs="Arial"/>
                <w:szCs w:val="20"/>
              </w:rPr>
            </w:pPr>
            <w:r w:rsidRPr="00616F31">
              <w:rPr>
                <w:szCs w:val="20"/>
              </w:rPr>
              <w:t>prostředí</w:t>
            </w:r>
          </w:p>
          <w:p w14:paraId="18C91DEC" w14:textId="77777777" w:rsidR="00FA3DFE" w:rsidRPr="000A4011" w:rsidRDefault="00FA3DFE"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rFonts w:cs="Arial"/>
                <w:szCs w:val="20"/>
              </w:rPr>
            </w:pPr>
          </w:p>
        </w:tc>
      </w:tr>
      <w:tr w:rsidR="00FA3DFE" w:rsidRPr="007355A5" w14:paraId="254B124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19598F6" w14:textId="77777777" w:rsidR="00FA3DFE" w:rsidRPr="007355A5" w:rsidRDefault="00FA3DFE" w:rsidP="000D55F1">
            <w:pPr>
              <w:tabs>
                <w:tab w:val="left" w:pos="1190"/>
              </w:tabs>
              <w:spacing w:after="160" w:line="259" w:lineRule="auto"/>
              <w:rPr>
                <w:szCs w:val="20"/>
              </w:rPr>
            </w:pPr>
            <w:r w:rsidRPr="007355A5">
              <w:rPr>
                <w:szCs w:val="20"/>
              </w:rPr>
              <w:t xml:space="preserve">Indikátor </w:t>
            </w:r>
            <w:r>
              <w:rPr>
                <w:szCs w:val="20"/>
              </w:rPr>
              <w:t>výstupu</w:t>
            </w:r>
            <w:r w:rsidRPr="007355A5">
              <w:rPr>
                <w:szCs w:val="20"/>
              </w:rPr>
              <w:t>:</w:t>
            </w:r>
          </w:p>
        </w:tc>
        <w:tc>
          <w:tcPr>
            <w:tcW w:w="5594" w:type="dxa"/>
            <w:tcBorders>
              <w:top w:val="none" w:sz="0" w:space="0" w:color="auto"/>
              <w:bottom w:val="none" w:sz="0" w:space="0" w:color="auto"/>
              <w:right w:val="none" w:sz="0" w:space="0" w:color="auto"/>
            </w:tcBorders>
            <w:hideMark/>
          </w:tcPr>
          <w:p w14:paraId="5319F14E" w14:textId="3DDF6F9A" w:rsidR="009472EA" w:rsidRPr="000A4011" w:rsidRDefault="000A648D"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počet</w:t>
            </w:r>
            <w:r w:rsidR="009472EA" w:rsidRPr="000A4011">
              <w:rPr>
                <w:rFonts w:cs="Arial"/>
                <w:szCs w:val="20"/>
              </w:rPr>
              <w:t xml:space="preserve"> podpořených osob</w:t>
            </w:r>
          </w:p>
        </w:tc>
      </w:tr>
      <w:tr w:rsidR="00FA3DFE" w:rsidRPr="007355A5" w14:paraId="1A767A4D"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C0A136D" w14:textId="77777777" w:rsidR="00FA3DFE" w:rsidRPr="007355A5" w:rsidRDefault="00FA3DFE" w:rsidP="000D55F1">
            <w:pPr>
              <w:tabs>
                <w:tab w:val="left" w:pos="1190"/>
              </w:tabs>
              <w:spacing w:after="160" w:line="259" w:lineRule="auto"/>
              <w:rPr>
                <w:szCs w:val="20"/>
              </w:rPr>
            </w:pPr>
            <w:r w:rsidRPr="007355A5">
              <w:rPr>
                <w:szCs w:val="20"/>
              </w:rPr>
              <w:t>Garant</w:t>
            </w:r>
            <w:r>
              <w:rPr>
                <w:szCs w:val="20"/>
              </w:rPr>
              <w:t>/odpovědný subjekt:</w:t>
            </w:r>
          </w:p>
        </w:tc>
        <w:tc>
          <w:tcPr>
            <w:tcW w:w="5594" w:type="dxa"/>
            <w:hideMark/>
          </w:tcPr>
          <w:p w14:paraId="39981550" w14:textId="1A20F22F" w:rsidR="00FA3DFE" w:rsidRPr="007355A5" w:rsidRDefault="009472E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FA3DFE" w:rsidRPr="007355A5" w14:paraId="446E529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51C50F18" w14:textId="77777777" w:rsidR="00FA3DFE" w:rsidRPr="007355A5" w:rsidRDefault="00FA3DFE" w:rsidP="000D55F1">
            <w:pPr>
              <w:tabs>
                <w:tab w:val="left" w:pos="1190"/>
              </w:tabs>
              <w:rPr>
                <w:szCs w:val="20"/>
              </w:rPr>
            </w:pPr>
            <w:r>
              <w:rPr>
                <w:szCs w:val="20"/>
              </w:rPr>
              <w:t>Předpoklad realizace/termín:</w:t>
            </w:r>
          </w:p>
        </w:tc>
        <w:tc>
          <w:tcPr>
            <w:tcW w:w="5594" w:type="dxa"/>
            <w:tcBorders>
              <w:top w:val="none" w:sz="0" w:space="0" w:color="auto"/>
              <w:bottom w:val="none" w:sz="0" w:space="0" w:color="auto"/>
              <w:right w:val="none" w:sz="0" w:space="0" w:color="auto"/>
            </w:tcBorders>
          </w:tcPr>
          <w:p w14:paraId="0FE0F6F2" w14:textId="03D56238" w:rsidR="00FA3DFE" w:rsidRPr="007355A5" w:rsidRDefault="00DE11D3" w:rsidP="000D55F1">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2023 - 2025</w:t>
            </w:r>
          </w:p>
        </w:tc>
      </w:tr>
      <w:tr w:rsidR="00FA3DFE" w:rsidRPr="007355A5" w14:paraId="766F6F0C"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576453C9" w14:textId="7F06C08F" w:rsidR="00FA3DFE" w:rsidRDefault="00FA3DFE" w:rsidP="000D55F1">
            <w:pPr>
              <w:tabs>
                <w:tab w:val="left" w:pos="1190"/>
              </w:tabs>
              <w:rPr>
                <w:szCs w:val="20"/>
              </w:rPr>
            </w:pPr>
            <w:r>
              <w:rPr>
                <w:szCs w:val="20"/>
              </w:rPr>
              <w:t xml:space="preserve">Vazba na </w:t>
            </w:r>
            <w:r w:rsidR="00CC7E55">
              <w:rPr>
                <w:szCs w:val="20"/>
              </w:rPr>
              <w:t xml:space="preserve">analýzu, </w:t>
            </w:r>
            <w:r>
              <w:rPr>
                <w:szCs w:val="20"/>
              </w:rPr>
              <w:t>další opatření a cíle:</w:t>
            </w:r>
          </w:p>
        </w:tc>
        <w:tc>
          <w:tcPr>
            <w:tcW w:w="5594" w:type="dxa"/>
          </w:tcPr>
          <w:p w14:paraId="3EEF1E6F" w14:textId="31153B22" w:rsidR="00FA3DFE" w:rsidRPr="007355A5" w:rsidRDefault="00CC7E55" w:rsidP="000D55F1">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Posiluje opatření zaměřená na zadluženost</w:t>
            </w:r>
            <w:r w:rsidR="00747D32">
              <w:rPr>
                <w:szCs w:val="20"/>
              </w:rPr>
              <w:t xml:space="preserve"> a řešení tíživé finanční situace</w:t>
            </w:r>
          </w:p>
        </w:tc>
      </w:tr>
      <w:tr w:rsidR="00FA3DFE" w:rsidRPr="007355A5" w14:paraId="3C9FE03C"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A8D08D" w:themeFill="accent6" w:themeFillTint="99"/>
            <w:hideMark/>
          </w:tcPr>
          <w:p w14:paraId="2C0420B0" w14:textId="77777777" w:rsidR="00FA3DFE" w:rsidRPr="007355A5" w:rsidRDefault="00FA3DFE" w:rsidP="000D55F1">
            <w:pPr>
              <w:tabs>
                <w:tab w:val="left" w:pos="1190"/>
              </w:tabs>
              <w:spacing w:after="160" w:line="259" w:lineRule="auto"/>
              <w:rPr>
                <w:szCs w:val="20"/>
              </w:rPr>
            </w:pPr>
            <w:r w:rsidRPr="007355A5">
              <w:rPr>
                <w:szCs w:val="20"/>
              </w:rPr>
              <w:t>1.1.2 Opatření</w:t>
            </w:r>
          </w:p>
        </w:tc>
        <w:tc>
          <w:tcPr>
            <w:tcW w:w="5594" w:type="dxa"/>
            <w:tcBorders>
              <w:top w:val="none" w:sz="0" w:space="0" w:color="auto"/>
              <w:bottom w:val="none" w:sz="0" w:space="0" w:color="auto"/>
              <w:right w:val="none" w:sz="0" w:space="0" w:color="auto"/>
            </w:tcBorders>
            <w:shd w:val="clear" w:color="auto" w:fill="A8D08D" w:themeFill="accent6" w:themeFillTint="99"/>
            <w:hideMark/>
          </w:tcPr>
          <w:p w14:paraId="3566C732" w14:textId="7D711F66" w:rsidR="00FA3DFE" w:rsidRPr="00BA0FCC" w:rsidRDefault="00FA3DFE" w:rsidP="000D55F1">
            <w:pPr>
              <w:cnfStyle w:val="000000100000" w:firstRow="0" w:lastRow="0" w:firstColumn="0" w:lastColumn="0" w:oddVBand="0" w:evenVBand="0" w:oddHBand="1" w:evenHBand="0" w:firstRowFirstColumn="0" w:firstRowLastColumn="0" w:lastRowFirstColumn="0" w:lastRowLastColumn="0"/>
              <w:rPr>
                <w:color w:val="FF0000"/>
                <w:szCs w:val="20"/>
              </w:rPr>
            </w:pPr>
          </w:p>
          <w:p w14:paraId="42F4990A" w14:textId="3D1E7C68" w:rsidR="00FA3DFE" w:rsidRPr="007355A5" w:rsidRDefault="0008178B"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 xml:space="preserve">Od roku </w:t>
            </w:r>
            <w:r w:rsidR="00521AA9">
              <w:rPr>
                <w:szCs w:val="20"/>
              </w:rPr>
              <w:t>2023 bude podpořeno 25 osob odborným</w:t>
            </w:r>
            <w:r w:rsidR="000F4EA6">
              <w:rPr>
                <w:szCs w:val="20"/>
              </w:rPr>
              <w:t xml:space="preserve"> skupi</w:t>
            </w:r>
            <w:r w:rsidR="00521AA9">
              <w:rPr>
                <w:szCs w:val="20"/>
              </w:rPr>
              <w:t>novým</w:t>
            </w:r>
            <w:r w:rsidR="00B66E1C">
              <w:rPr>
                <w:szCs w:val="20"/>
              </w:rPr>
              <w:t xml:space="preserve"> vzdě</w:t>
            </w:r>
            <w:r w:rsidR="00131847">
              <w:rPr>
                <w:szCs w:val="20"/>
              </w:rPr>
              <w:t>lávání</w:t>
            </w:r>
            <w:r w:rsidR="00521AA9">
              <w:rPr>
                <w:szCs w:val="20"/>
              </w:rPr>
              <w:t>m</w:t>
            </w:r>
            <w:r w:rsidR="00131847">
              <w:rPr>
                <w:szCs w:val="20"/>
              </w:rPr>
              <w:t xml:space="preserve"> v kapacitě 8</w:t>
            </w:r>
            <w:r w:rsidR="00BD57D2">
              <w:rPr>
                <w:szCs w:val="20"/>
              </w:rPr>
              <w:t xml:space="preserve"> hodin/měsíčně</w:t>
            </w:r>
          </w:p>
        </w:tc>
      </w:tr>
      <w:tr w:rsidR="00FA3DFE" w:rsidRPr="007355A5" w14:paraId="3EB2E570"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C6A4233" w14:textId="1874624D" w:rsidR="00FA3DFE" w:rsidRPr="007355A5" w:rsidRDefault="00E93844" w:rsidP="000D55F1">
            <w:pPr>
              <w:tabs>
                <w:tab w:val="left" w:pos="1190"/>
              </w:tabs>
              <w:spacing w:after="160" w:line="259" w:lineRule="auto"/>
              <w:rPr>
                <w:szCs w:val="20"/>
              </w:rPr>
            </w:pPr>
            <w:r>
              <w:rPr>
                <w:szCs w:val="20"/>
              </w:rPr>
              <w:t>Cílová skupina</w:t>
            </w:r>
            <w:r w:rsidR="00FA3DFE" w:rsidRPr="007355A5">
              <w:rPr>
                <w:szCs w:val="20"/>
              </w:rPr>
              <w:t>:</w:t>
            </w:r>
          </w:p>
        </w:tc>
        <w:tc>
          <w:tcPr>
            <w:tcW w:w="5594" w:type="dxa"/>
            <w:hideMark/>
          </w:tcPr>
          <w:p w14:paraId="737A87A6" w14:textId="548BDC26" w:rsidR="00FA3DFE" w:rsidRPr="007355A5" w:rsidRDefault="00FA3DFE"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7355A5">
              <w:rPr>
                <w:szCs w:val="20"/>
              </w:rPr>
              <w:t xml:space="preserve"> </w:t>
            </w:r>
            <w:r w:rsidR="00B66E1C">
              <w:rPr>
                <w:szCs w:val="20"/>
              </w:rPr>
              <w:t>Osoby se ztíženým přístupem na trh práce</w:t>
            </w:r>
          </w:p>
        </w:tc>
      </w:tr>
      <w:tr w:rsidR="00FA3DFE" w:rsidRPr="007355A5" w14:paraId="5D36D8A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018D685" w14:textId="77777777" w:rsidR="00FA3DFE" w:rsidRPr="007355A5" w:rsidRDefault="00FA3DFE" w:rsidP="000D55F1">
            <w:pPr>
              <w:tabs>
                <w:tab w:val="left" w:pos="1190"/>
              </w:tabs>
              <w:spacing w:after="160" w:line="259" w:lineRule="auto"/>
              <w:rPr>
                <w:szCs w:val="20"/>
              </w:rPr>
            </w:pPr>
            <w:r w:rsidRPr="007355A5">
              <w:rPr>
                <w:szCs w:val="20"/>
              </w:rPr>
              <w:t>Očekávané dopady:</w:t>
            </w:r>
          </w:p>
        </w:tc>
        <w:tc>
          <w:tcPr>
            <w:tcW w:w="5594" w:type="dxa"/>
            <w:tcBorders>
              <w:top w:val="none" w:sz="0" w:space="0" w:color="auto"/>
              <w:bottom w:val="none" w:sz="0" w:space="0" w:color="auto"/>
              <w:right w:val="none" w:sz="0" w:space="0" w:color="auto"/>
            </w:tcBorders>
            <w:hideMark/>
          </w:tcPr>
          <w:p w14:paraId="660F188F" w14:textId="77777777" w:rsidR="00E93844" w:rsidRDefault="00E93844" w:rsidP="00E9384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Zvýšení pracovních kompetencí</w:t>
            </w:r>
          </w:p>
          <w:p w14:paraId="03EAAE8C" w14:textId="68957835" w:rsidR="00FA3DFE" w:rsidRPr="007355A5" w:rsidRDefault="00B66E1C"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Uplatnění na volném trhu práce</w:t>
            </w:r>
          </w:p>
        </w:tc>
      </w:tr>
      <w:tr w:rsidR="00FA3DFE" w:rsidRPr="007355A5" w14:paraId="430401A6"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C221D17" w14:textId="74096B13" w:rsidR="00FA3DFE" w:rsidRPr="007355A5" w:rsidRDefault="00A03C1E" w:rsidP="000D55F1">
            <w:pPr>
              <w:tabs>
                <w:tab w:val="left" w:pos="1190"/>
              </w:tabs>
              <w:spacing w:after="160" w:line="259" w:lineRule="auto"/>
              <w:rPr>
                <w:szCs w:val="20"/>
              </w:rPr>
            </w:pPr>
            <w:r>
              <w:rPr>
                <w:szCs w:val="20"/>
              </w:rPr>
              <w:t>Indikátor výstupu</w:t>
            </w:r>
            <w:r w:rsidR="00FA3DFE" w:rsidRPr="007355A5">
              <w:rPr>
                <w:szCs w:val="20"/>
              </w:rPr>
              <w:t>:</w:t>
            </w:r>
          </w:p>
        </w:tc>
        <w:tc>
          <w:tcPr>
            <w:tcW w:w="5594" w:type="dxa"/>
            <w:hideMark/>
          </w:tcPr>
          <w:p w14:paraId="63C2CB74" w14:textId="0CE8F6E4" w:rsidR="00FA3DFE" w:rsidRPr="007355A5" w:rsidRDefault="000A648D"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 xml:space="preserve">Počet </w:t>
            </w:r>
            <w:r w:rsidR="00E93844">
              <w:rPr>
                <w:szCs w:val="20"/>
              </w:rPr>
              <w:t>vzdělávacích kurzů, počet účastníků</w:t>
            </w:r>
          </w:p>
        </w:tc>
      </w:tr>
      <w:tr w:rsidR="00FA3DFE" w:rsidRPr="007355A5" w14:paraId="07BE1C8D"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0BC01559" w14:textId="64779321" w:rsidR="00FA3DFE" w:rsidRPr="007355A5" w:rsidRDefault="00FA3DFE" w:rsidP="000D55F1">
            <w:pPr>
              <w:tabs>
                <w:tab w:val="left" w:pos="1190"/>
              </w:tabs>
              <w:spacing w:after="160" w:line="259" w:lineRule="auto"/>
              <w:rPr>
                <w:szCs w:val="20"/>
              </w:rPr>
            </w:pPr>
            <w:r w:rsidRPr="007355A5">
              <w:rPr>
                <w:szCs w:val="20"/>
              </w:rPr>
              <w:t>Garant</w:t>
            </w:r>
            <w:r w:rsidR="00A03C1E">
              <w:rPr>
                <w:szCs w:val="20"/>
              </w:rPr>
              <w:t>/odpovědný subjekt:</w:t>
            </w:r>
          </w:p>
        </w:tc>
        <w:tc>
          <w:tcPr>
            <w:tcW w:w="5594" w:type="dxa"/>
            <w:tcBorders>
              <w:top w:val="none" w:sz="0" w:space="0" w:color="auto"/>
              <w:bottom w:val="none" w:sz="0" w:space="0" w:color="auto"/>
              <w:right w:val="none" w:sz="0" w:space="0" w:color="auto"/>
            </w:tcBorders>
            <w:hideMark/>
          </w:tcPr>
          <w:p w14:paraId="62FFBB37" w14:textId="48684C8A" w:rsidR="00FA3DFE" w:rsidRPr="007355A5" w:rsidRDefault="009472EA"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NNO</w:t>
            </w:r>
          </w:p>
        </w:tc>
      </w:tr>
      <w:tr w:rsidR="00E93844" w:rsidRPr="007355A5" w14:paraId="0A815FE3"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auto"/>
          </w:tcPr>
          <w:p w14:paraId="5914357C" w14:textId="6A0A5E05" w:rsidR="00E93844" w:rsidRPr="007355A5" w:rsidRDefault="00E93844" w:rsidP="000D55F1">
            <w:pPr>
              <w:tabs>
                <w:tab w:val="left" w:pos="1190"/>
              </w:tabs>
              <w:rPr>
                <w:szCs w:val="20"/>
              </w:rPr>
            </w:pPr>
            <w:r>
              <w:rPr>
                <w:szCs w:val="20"/>
              </w:rPr>
              <w:t>Předpoklad realizace/termín:</w:t>
            </w:r>
          </w:p>
        </w:tc>
        <w:tc>
          <w:tcPr>
            <w:tcW w:w="5594" w:type="dxa"/>
            <w:shd w:val="clear" w:color="auto" w:fill="auto"/>
          </w:tcPr>
          <w:p w14:paraId="7754C7C9" w14:textId="17A58A64" w:rsidR="00E93844" w:rsidRDefault="00E93844" w:rsidP="000D55F1">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747D32" w:rsidRPr="007355A5" w14:paraId="4BEEA98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auto"/>
          </w:tcPr>
          <w:p w14:paraId="507E3A0D" w14:textId="7BB5CD12" w:rsidR="00747D32" w:rsidRPr="007355A5" w:rsidRDefault="00747D32" w:rsidP="00747D32">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shd w:val="clear" w:color="auto" w:fill="auto"/>
          </w:tcPr>
          <w:p w14:paraId="1585DFFD" w14:textId="1B32EF3F" w:rsidR="00747D32" w:rsidRDefault="00747D32" w:rsidP="00747D32">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Posiluje opatření zaměřená na zadluženost a řešení tíživé finanční situace</w:t>
            </w:r>
          </w:p>
        </w:tc>
      </w:tr>
      <w:tr w:rsidR="00747D32" w:rsidRPr="007355A5" w14:paraId="2387FF8C"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A8D08D" w:themeFill="accent6" w:themeFillTint="99"/>
            <w:hideMark/>
          </w:tcPr>
          <w:p w14:paraId="5CAA5727" w14:textId="77777777" w:rsidR="00747D32" w:rsidRPr="007355A5" w:rsidRDefault="00747D32" w:rsidP="00747D32">
            <w:pPr>
              <w:tabs>
                <w:tab w:val="left" w:pos="1190"/>
              </w:tabs>
              <w:spacing w:after="160" w:line="259" w:lineRule="auto"/>
              <w:rPr>
                <w:szCs w:val="20"/>
              </w:rPr>
            </w:pPr>
            <w:r w:rsidRPr="007355A5">
              <w:rPr>
                <w:szCs w:val="20"/>
              </w:rPr>
              <w:t>1.1.3 Opatření</w:t>
            </w:r>
          </w:p>
        </w:tc>
        <w:tc>
          <w:tcPr>
            <w:tcW w:w="5594" w:type="dxa"/>
            <w:shd w:val="clear" w:color="auto" w:fill="A8D08D" w:themeFill="accent6" w:themeFillTint="99"/>
            <w:hideMark/>
          </w:tcPr>
          <w:p w14:paraId="0DDE484A" w14:textId="7CDC451A" w:rsidR="00747D32" w:rsidRPr="007355A5" w:rsidRDefault="00747D32" w:rsidP="00747D32">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8943FC">
              <w:rPr>
                <w:szCs w:val="20"/>
              </w:rPr>
              <w:t>Od roku 2023 probíhá</w:t>
            </w:r>
            <w:r w:rsidR="00521AA9">
              <w:rPr>
                <w:szCs w:val="20"/>
              </w:rPr>
              <w:t xml:space="preserve"> u 5 osob</w:t>
            </w:r>
            <w:r w:rsidR="00ED795A">
              <w:rPr>
                <w:szCs w:val="20"/>
              </w:rPr>
              <w:t xml:space="preserve"> individuální</w:t>
            </w:r>
            <w:r w:rsidRPr="008943FC">
              <w:rPr>
                <w:szCs w:val="20"/>
              </w:rPr>
              <w:t xml:space="preserve"> poradenství a podpora v přípravě na pracovní pohovor </w:t>
            </w:r>
            <w:r>
              <w:rPr>
                <w:szCs w:val="20"/>
              </w:rPr>
              <w:t xml:space="preserve">a podpora při získání zaměstnání </w:t>
            </w:r>
            <w:r w:rsidRPr="008943FC">
              <w:rPr>
                <w:szCs w:val="20"/>
              </w:rPr>
              <w:t>pro osoby se závislostmi</w:t>
            </w:r>
          </w:p>
        </w:tc>
      </w:tr>
      <w:tr w:rsidR="00747D32" w:rsidRPr="007355A5" w14:paraId="1377FB1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3636E55" w14:textId="4243075B" w:rsidR="00747D32" w:rsidRPr="007355A5" w:rsidRDefault="00747D32" w:rsidP="00747D32">
            <w:pPr>
              <w:tabs>
                <w:tab w:val="left" w:pos="1190"/>
              </w:tabs>
              <w:spacing w:after="160" w:line="259" w:lineRule="auto"/>
              <w:rPr>
                <w:szCs w:val="20"/>
              </w:rPr>
            </w:pPr>
            <w:r>
              <w:rPr>
                <w:szCs w:val="20"/>
              </w:rPr>
              <w:lastRenderedPageBreak/>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3174D5D0" w14:textId="77777777" w:rsidR="00747D32" w:rsidRDefault="00747D32" w:rsidP="00747D32">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Osoby se ztíženým přístupem na trh práce</w:t>
            </w:r>
          </w:p>
          <w:p w14:paraId="088C8FDE" w14:textId="7B0093BE" w:rsidR="00747D32" w:rsidRPr="007355A5" w:rsidRDefault="00747D32" w:rsidP="00747D32">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Osoby se závislostmi</w:t>
            </w:r>
          </w:p>
        </w:tc>
      </w:tr>
      <w:tr w:rsidR="00747D32" w:rsidRPr="007355A5" w14:paraId="71148E90"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7CE840BF" w14:textId="77777777" w:rsidR="00747D32" w:rsidRPr="007355A5" w:rsidRDefault="00747D32" w:rsidP="00747D32">
            <w:pPr>
              <w:tabs>
                <w:tab w:val="left" w:pos="1190"/>
              </w:tabs>
              <w:spacing w:after="160" w:line="259" w:lineRule="auto"/>
              <w:rPr>
                <w:szCs w:val="20"/>
              </w:rPr>
            </w:pPr>
            <w:r w:rsidRPr="007355A5">
              <w:rPr>
                <w:szCs w:val="20"/>
              </w:rPr>
              <w:t>Očekávané dopady:</w:t>
            </w:r>
          </w:p>
        </w:tc>
        <w:tc>
          <w:tcPr>
            <w:tcW w:w="5594" w:type="dxa"/>
            <w:hideMark/>
          </w:tcPr>
          <w:p w14:paraId="61C08ADE" w14:textId="3A337F4D" w:rsidR="00747D32" w:rsidRPr="008943FC" w:rsidRDefault="00747D32" w:rsidP="00747D32">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8943FC">
              <w:rPr>
                <w:szCs w:val="20"/>
              </w:rPr>
              <w:t>Vytipovávání vhodných pracovních míst pro osoby se závislostmi</w:t>
            </w:r>
          </w:p>
          <w:p w14:paraId="7508E3B5" w14:textId="0F70AFE6" w:rsidR="00747D32" w:rsidRPr="007355A5" w:rsidRDefault="00747D32" w:rsidP="00747D32">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8943FC">
              <w:rPr>
                <w:szCs w:val="20"/>
              </w:rPr>
              <w:t>Zvýšení kompetencí osob se závislostmi uspět u pohovoru</w:t>
            </w:r>
          </w:p>
        </w:tc>
      </w:tr>
      <w:tr w:rsidR="00747D32" w:rsidRPr="007355A5" w14:paraId="0658C97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3CAE153C" w14:textId="4CABD3C4" w:rsidR="00747D32" w:rsidRPr="007355A5" w:rsidRDefault="00A03C1E" w:rsidP="00747D32">
            <w:pPr>
              <w:tabs>
                <w:tab w:val="left" w:pos="1190"/>
              </w:tabs>
              <w:spacing w:after="160" w:line="259" w:lineRule="auto"/>
              <w:rPr>
                <w:szCs w:val="20"/>
              </w:rPr>
            </w:pPr>
            <w:r>
              <w:rPr>
                <w:szCs w:val="20"/>
              </w:rPr>
              <w:t>Indikátor výstupu</w:t>
            </w:r>
            <w:r w:rsidR="00747D32" w:rsidRPr="007355A5">
              <w:rPr>
                <w:szCs w:val="20"/>
              </w:rPr>
              <w:t>:</w:t>
            </w:r>
          </w:p>
        </w:tc>
        <w:tc>
          <w:tcPr>
            <w:tcW w:w="5594" w:type="dxa"/>
            <w:tcBorders>
              <w:top w:val="none" w:sz="0" w:space="0" w:color="auto"/>
              <w:bottom w:val="none" w:sz="0" w:space="0" w:color="auto"/>
              <w:right w:val="none" w:sz="0" w:space="0" w:color="auto"/>
            </w:tcBorders>
            <w:hideMark/>
          </w:tcPr>
          <w:p w14:paraId="1A69D8B3" w14:textId="77777777" w:rsidR="00747D32" w:rsidRDefault="00747D32" w:rsidP="00747D32">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Počet oslovených zaměstnavatelů</w:t>
            </w:r>
          </w:p>
          <w:p w14:paraId="7D71806D" w14:textId="3DF0E7AC" w:rsidR="00747D32" w:rsidRPr="007355A5" w:rsidRDefault="00747D32" w:rsidP="00747D32">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Počet zkušebních pohovorů</w:t>
            </w:r>
          </w:p>
        </w:tc>
      </w:tr>
      <w:tr w:rsidR="00747D32" w:rsidRPr="007355A5" w14:paraId="6D45B2ED"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1734A0A3" w14:textId="31166B42" w:rsidR="00747D32" w:rsidRPr="007355A5" w:rsidRDefault="00747D32" w:rsidP="00747D32">
            <w:pPr>
              <w:tabs>
                <w:tab w:val="left" w:pos="1190"/>
              </w:tabs>
              <w:spacing w:after="160" w:line="259" w:lineRule="auto"/>
              <w:rPr>
                <w:szCs w:val="20"/>
              </w:rPr>
            </w:pPr>
            <w:r w:rsidRPr="007355A5">
              <w:rPr>
                <w:szCs w:val="20"/>
              </w:rPr>
              <w:t>Garant</w:t>
            </w:r>
            <w:r w:rsidR="00A03C1E">
              <w:rPr>
                <w:szCs w:val="20"/>
              </w:rPr>
              <w:t>/odpovědný subjekt:</w:t>
            </w:r>
          </w:p>
        </w:tc>
        <w:tc>
          <w:tcPr>
            <w:tcW w:w="5594" w:type="dxa"/>
            <w:hideMark/>
          </w:tcPr>
          <w:p w14:paraId="5903439D" w14:textId="1BC78E4A" w:rsidR="00747D32" w:rsidRPr="007355A5" w:rsidRDefault="00747D32" w:rsidP="00747D32">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747D32" w:rsidRPr="007355A5" w14:paraId="24242598"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25EE2696" w14:textId="77777777" w:rsidR="00747D32" w:rsidRPr="007355A5" w:rsidRDefault="00747D32" w:rsidP="00747D32">
            <w:pPr>
              <w:tabs>
                <w:tab w:val="left" w:pos="1190"/>
              </w:tabs>
              <w:spacing w:after="160" w:line="259" w:lineRule="auto"/>
              <w:rPr>
                <w:szCs w:val="20"/>
              </w:rPr>
            </w:pPr>
            <w:r w:rsidRPr="007355A5">
              <w:rPr>
                <w:szCs w:val="20"/>
              </w:rPr>
              <w:t>Náklady/zdroj:</w:t>
            </w:r>
          </w:p>
        </w:tc>
        <w:tc>
          <w:tcPr>
            <w:tcW w:w="5594" w:type="dxa"/>
            <w:tcBorders>
              <w:top w:val="none" w:sz="0" w:space="0" w:color="auto"/>
              <w:bottom w:val="none" w:sz="0" w:space="0" w:color="auto"/>
              <w:right w:val="none" w:sz="0" w:space="0" w:color="auto"/>
            </w:tcBorders>
            <w:hideMark/>
          </w:tcPr>
          <w:p w14:paraId="3C4AFEF7" w14:textId="08920E4E" w:rsidR="00747D32" w:rsidRPr="007355A5" w:rsidRDefault="00747D32" w:rsidP="00747D32">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3 462 127,20 Kč/OPZ</w:t>
            </w:r>
            <w:r w:rsidR="002D1F0E">
              <w:rPr>
                <w:szCs w:val="20"/>
              </w:rPr>
              <w:t xml:space="preserve"> (1.1.1, 1.1.2, 1.1.3)</w:t>
            </w:r>
          </w:p>
        </w:tc>
      </w:tr>
      <w:tr w:rsidR="00747D32" w:rsidRPr="007355A5" w14:paraId="1E0E75AB"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6951D77A" w14:textId="064B4169" w:rsidR="00747D32" w:rsidRPr="007355A5" w:rsidRDefault="00747D32" w:rsidP="00747D32">
            <w:pPr>
              <w:tabs>
                <w:tab w:val="left" w:pos="1190"/>
              </w:tabs>
              <w:rPr>
                <w:szCs w:val="20"/>
              </w:rPr>
            </w:pPr>
            <w:r>
              <w:rPr>
                <w:szCs w:val="20"/>
              </w:rPr>
              <w:t>Předpoklad realizace/termín</w:t>
            </w:r>
          </w:p>
        </w:tc>
        <w:tc>
          <w:tcPr>
            <w:tcW w:w="5594" w:type="dxa"/>
          </w:tcPr>
          <w:p w14:paraId="03C45571" w14:textId="50BCE317" w:rsidR="00747D32" w:rsidRPr="007355A5" w:rsidRDefault="00747D32" w:rsidP="00747D32">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747D32" w:rsidRPr="007355A5" w14:paraId="6CFEE6B3"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7920E7C1" w14:textId="5778CEEA" w:rsidR="00747D32" w:rsidRPr="007355A5" w:rsidRDefault="00747D32" w:rsidP="00747D32">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tcPr>
          <w:p w14:paraId="7E67BE5D" w14:textId="1A7D7AD7" w:rsidR="00747D32" w:rsidRPr="007355A5" w:rsidRDefault="00747D32" w:rsidP="00747D32">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Reaguje na definovaný problém </w:t>
            </w:r>
            <w:r w:rsidR="0034145F">
              <w:rPr>
                <w:szCs w:val="20"/>
              </w:rPr>
              <w:t>a prioritu SWOT analýzy</w:t>
            </w:r>
            <w:r>
              <w:rPr>
                <w:szCs w:val="20"/>
              </w:rPr>
              <w:t xml:space="preserve"> Prevence - závislosti</w:t>
            </w:r>
          </w:p>
        </w:tc>
      </w:tr>
    </w:tbl>
    <w:p w14:paraId="041F22C7" w14:textId="1DF88B8D" w:rsidR="00FA3DFE" w:rsidRDefault="00FA3DFE" w:rsidP="00E42D6C">
      <w:pPr>
        <w:rPr>
          <w:b/>
          <w:bCs/>
        </w:rPr>
      </w:pPr>
    </w:p>
    <w:p w14:paraId="630E6FA5" w14:textId="77777777" w:rsidR="000820B9" w:rsidRDefault="000820B9" w:rsidP="00E42D6C">
      <w:pPr>
        <w:rPr>
          <w:b/>
          <w:bCs/>
        </w:rPr>
      </w:pPr>
    </w:p>
    <w:p w14:paraId="389B0210" w14:textId="77777777" w:rsidR="00B2543D" w:rsidRDefault="00B2543D" w:rsidP="00E42D6C">
      <w:pPr>
        <w:rPr>
          <w:b/>
          <w:bCs/>
        </w:rPr>
      </w:pPr>
    </w:p>
    <w:p w14:paraId="364309D9" w14:textId="7E8AA6D1" w:rsidR="00BE0A27" w:rsidRDefault="00BE0A27" w:rsidP="00B06C68">
      <w:pPr>
        <w:pStyle w:val="Nadpis2"/>
      </w:pPr>
      <w:bookmarkStart w:id="12" w:name="_Toc105420804"/>
      <w:r>
        <w:t xml:space="preserve">B.3/ </w:t>
      </w:r>
      <w:r w:rsidR="00FA3DFE">
        <w:t>ZADLUŽENOST</w:t>
      </w:r>
      <w:bookmarkEnd w:id="12"/>
    </w:p>
    <w:p w14:paraId="282E9C75" w14:textId="77777777" w:rsidR="00B06C68" w:rsidRPr="00B06C68" w:rsidRDefault="00B06C68" w:rsidP="00B06C68"/>
    <w:tbl>
      <w:tblPr>
        <w:tblStyle w:val="Svtlseznamzvraznn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FA3DFE" w:rsidRPr="007355A5" w14:paraId="3EF529A5"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C9C9C9" w:themeFill="accent3" w:themeFillTint="99"/>
            <w:hideMark/>
          </w:tcPr>
          <w:p w14:paraId="490E72ED" w14:textId="37D9DAD9" w:rsidR="00FA3DFE" w:rsidRPr="007355A5" w:rsidRDefault="00D67506" w:rsidP="000D55F1">
            <w:pPr>
              <w:tabs>
                <w:tab w:val="left" w:pos="1190"/>
              </w:tabs>
              <w:spacing w:after="160" w:line="259" w:lineRule="auto"/>
              <w:rPr>
                <w:color w:val="auto"/>
                <w:szCs w:val="20"/>
              </w:rPr>
            </w:pPr>
            <w:r>
              <w:rPr>
                <w:color w:val="auto"/>
                <w:szCs w:val="20"/>
              </w:rPr>
              <w:t>1</w:t>
            </w:r>
            <w:r w:rsidR="00FA3DFE" w:rsidRPr="007355A5">
              <w:rPr>
                <w:color w:val="auto"/>
                <w:szCs w:val="20"/>
              </w:rPr>
              <w:t xml:space="preserve"> Priorita</w:t>
            </w:r>
          </w:p>
        </w:tc>
        <w:tc>
          <w:tcPr>
            <w:tcW w:w="5594" w:type="dxa"/>
            <w:shd w:val="clear" w:color="auto" w:fill="C9C9C9" w:themeFill="accent3" w:themeFillTint="99"/>
            <w:hideMark/>
          </w:tcPr>
          <w:p w14:paraId="6B6191F6" w14:textId="77777777" w:rsidR="00616F31" w:rsidRPr="00B21FBE" w:rsidRDefault="00616F31" w:rsidP="00616F31">
            <w:pPr>
              <w:pStyle w:val="Defaul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21FBE">
              <w:rPr>
                <w:rFonts w:ascii="Arial" w:hAnsi="Arial" w:cs="Arial"/>
                <w:sz w:val="20"/>
                <w:szCs w:val="20"/>
              </w:rPr>
              <w:t xml:space="preserve">Snižování předluženosti obyvatel </w:t>
            </w:r>
          </w:p>
          <w:p w14:paraId="4A5BCDDB" w14:textId="77777777" w:rsidR="00FA3DFE" w:rsidRPr="007355A5" w:rsidRDefault="00FA3DFE" w:rsidP="000D55F1">
            <w:pPr>
              <w:tabs>
                <w:tab w:val="left" w:pos="1190"/>
              </w:tabs>
              <w:spacing w:after="160" w:line="259" w:lineRule="auto"/>
              <w:cnfStyle w:val="100000000000" w:firstRow="1" w:lastRow="0" w:firstColumn="0" w:lastColumn="0" w:oddVBand="0" w:evenVBand="0" w:oddHBand="0" w:evenHBand="0" w:firstRowFirstColumn="0" w:firstRowLastColumn="0" w:lastRowFirstColumn="0" w:lastRowLastColumn="0"/>
              <w:rPr>
                <w:color w:val="auto"/>
                <w:szCs w:val="20"/>
              </w:rPr>
            </w:pPr>
          </w:p>
        </w:tc>
      </w:tr>
      <w:tr w:rsidR="00FA3DFE" w:rsidRPr="007355A5" w14:paraId="44568FC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AEAAAA" w:themeFill="background2" w:themeFillShade="BF"/>
            <w:hideMark/>
          </w:tcPr>
          <w:p w14:paraId="5E4B65AC" w14:textId="77777777" w:rsidR="00FA3DFE" w:rsidRPr="007355A5" w:rsidRDefault="00FA3DFE" w:rsidP="000D55F1">
            <w:pPr>
              <w:tabs>
                <w:tab w:val="left" w:pos="1190"/>
              </w:tabs>
              <w:spacing w:after="160" w:line="259" w:lineRule="auto"/>
              <w:rPr>
                <w:szCs w:val="20"/>
              </w:rPr>
            </w:pPr>
            <w:r w:rsidRPr="007355A5">
              <w:rPr>
                <w:szCs w:val="20"/>
              </w:rPr>
              <w:t>1.1 Obecný cíl</w:t>
            </w:r>
          </w:p>
        </w:tc>
        <w:tc>
          <w:tcPr>
            <w:tcW w:w="5594" w:type="dxa"/>
            <w:tcBorders>
              <w:top w:val="none" w:sz="0" w:space="0" w:color="auto"/>
              <w:bottom w:val="none" w:sz="0" w:space="0" w:color="auto"/>
              <w:right w:val="none" w:sz="0" w:space="0" w:color="auto"/>
            </w:tcBorders>
            <w:shd w:val="clear" w:color="auto" w:fill="AEAAAA" w:themeFill="background2" w:themeFillShade="BF"/>
            <w:hideMark/>
          </w:tcPr>
          <w:p w14:paraId="0D88634F" w14:textId="7903E912" w:rsidR="00FA3DFE" w:rsidRPr="00B21FBE" w:rsidRDefault="00616F31" w:rsidP="00616F31">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21FBE">
              <w:rPr>
                <w:rFonts w:ascii="Arial" w:hAnsi="Arial" w:cs="Arial"/>
                <w:sz w:val="20"/>
                <w:szCs w:val="20"/>
              </w:rPr>
              <w:t>Od roku 2023 je zahájeno odborné sociální poradenství v oblasti dluhů</w:t>
            </w:r>
          </w:p>
        </w:tc>
      </w:tr>
      <w:tr w:rsidR="00FA3DFE" w:rsidRPr="007355A5" w14:paraId="1F56611B"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C9C9C9" w:themeFill="accent3" w:themeFillTint="99"/>
            <w:hideMark/>
          </w:tcPr>
          <w:p w14:paraId="3990EC64" w14:textId="77777777" w:rsidR="00FA3DFE" w:rsidRPr="007355A5" w:rsidRDefault="00FA3DFE" w:rsidP="000D55F1">
            <w:pPr>
              <w:tabs>
                <w:tab w:val="left" w:pos="1190"/>
              </w:tabs>
              <w:spacing w:after="160" w:line="259" w:lineRule="auto"/>
              <w:rPr>
                <w:szCs w:val="20"/>
              </w:rPr>
            </w:pPr>
            <w:r w:rsidRPr="007355A5">
              <w:rPr>
                <w:szCs w:val="20"/>
              </w:rPr>
              <w:t>1.1.1 Opatření</w:t>
            </w:r>
          </w:p>
        </w:tc>
        <w:tc>
          <w:tcPr>
            <w:tcW w:w="5594" w:type="dxa"/>
            <w:shd w:val="clear" w:color="auto" w:fill="C9C9C9" w:themeFill="accent3" w:themeFillTint="99"/>
            <w:hideMark/>
          </w:tcPr>
          <w:p w14:paraId="5A6993C2" w14:textId="5BE9AB6A" w:rsidR="00FA3DFE" w:rsidRPr="007355A5" w:rsidRDefault="00616F31" w:rsidP="000D55F1">
            <w:pPr>
              <w:cnfStyle w:val="000000000000" w:firstRow="0" w:lastRow="0" w:firstColumn="0" w:lastColumn="0" w:oddVBand="0" w:evenVBand="0" w:oddHBand="0" w:evenHBand="0" w:firstRowFirstColumn="0" w:firstRowLastColumn="0" w:lastRowFirstColumn="0" w:lastRowLastColumn="0"/>
              <w:rPr>
                <w:szCs w:val="20"/>
              </w:rPr>
            </w:pPr>
            <w:r>
              <w:rPr>
                <w:szCs w:val="20"/>
              </w:rPr>
              <w:t>Do konce roku 2025 řeší své dluhy 180 osob</w:t>
            </w:r>
          </w:p>
        </w:tc>
      </w:tr>
      <w:tr w:rsidR="00FA3DFE" w:rsidRPr="007355A5" w14:paraId="3A90C97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FD8044D" w14:textId="77777777" w:rsidR="00FA3DFE" w:rsidRPr="007355A5" w:rsidRDefault="00FA3DFE" w:rsidP="000D55F1">
            <w:pPr>
              <w:tabs>
                <w:tab w:val="left" w:pos="1190"/>
              </w:tabs>
              <w:spacing w:after="160" w:line="259" w:lineRule="auto"/>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2D29E05B" w14:textId="1E109794" w:rsidR="00FA3DFE" w:rsidRPr="007355A5" w:rsidRDefault="000A4011"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Zadlužené osoby, osoby ohrožené sociálním vyloučením</w:t>
            </w:r>
          </w:p>
        </w:tc>
      </w:tr>
      <w:tr w:rsidR="00FA3DFE" w:rsidRPr="007355A5" w14:paraId="247F4BE8"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F8EB6B8" w14:textId="77777777" w:rsidR="00FA3DFE" w:rsidRPr="007355A5" w:rsidRDefault="00FA3DFE" w:rsidP="000D55F1">
            <w:pPr>
              <w:tabs>
                <w:tab w:val="left" w:pos="1190"/>
              </w:tabs>
              <w:spacing w:after="160" w:line="259" w:lineRule="auto"/>
              <w:rPr>
                <w:szCs w:val="20"/>
              </w:rPr>
            </w:pPr>
            <w:r w:rsidRPr="007355A5">
              <w:rPr>
                <w:szCs w:val="20"/>
              </w:rPr>
              <w:t>Očekávané dopady:</w:t>
            </w:r>
          </w:p>
        </w:tc>
        <w:tc>
          <w:tcPr>
            <w:tcW w:w="5594" w:type="dxa"/>
            <w:hideMark/>
          </w:tcPr>
          <w:p w14:paraId="0104A9C8" w14:textId="7E46BB49" w:rsidR="00FA3DFE" w:rsidRDefault="000A4011"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Stabilizace finanční situace osob</w:t>
            </w:r>
          </w:p>
          <w:p w14:paraId="2E155FB9" w14:textId="3076BDAD" w:rsidR="000A4011" w:rsidRDefault="00B66E1C"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Snižování zadlužení i počtu osob v zadlužení</w:t>
            </w:r>
          </w:p>
          <w:p w14:paraId="2AF21794" w14:textId="4A63C50B" w:rsidR="00FA3DFE" w:rsidRPr="007355A5" w:rsidRDefault="000A4011"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Zlepšení kvality života</w:t>
            </w:r>
          </w:p>
        </w:tc>
      </w:tr>
      <w:tr w:rsidR="00FA3DFE" w:rsidRPr="007355A5" w14:paraId="5359D15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28FB8AB" w14:textId="77777777" w:rsidR="00FA3DFE" w:rsidRPr="007355A5" w:rsidRDefault="00FA3DFE" w:rsidP="000D55F1">
            <w:pPr>
              <w:tabs>
                <w:tab w:val="left" w:pos="1190"/>
              </w:tabs>
              <w:spacing w:after="160" w:line="259" w:lineRule="auto"/>
              <w:rPr>
                <w:szCs w:val="20"/>
              </w:rPr>
            </w:pPr>
            <w:r w:rsidRPr="007355A5">
              <w:rPr>
                <w:szCs w:val="20"/>
              </w:rPr>
              <w:t xml:space="preserve">Indikátor </w:t>
            </w:r>
            <w:r>
              <w:rPr>
                <w:szCs w:val="20"/>
              </w:rPr>
              <w:t>výstupu</w:t>
            </w:r>
            <w:r w:rsidRPr="007355A5">
              <w:rPr>
                <w:szCs w:val="20"/>
              </w:rPr>
              <w:t>:</w:t>
            </w:r>
          </w:p>
        </w:tc>
        <w:tc>
          <w:tcPr>
            <w:tcW w:w="5594" w:type="dxa"/>
            <w:tcBorders>
              <w:top w:val="none" w:sz="0" w:space="0" w:color="auto"/>
              <w:bottom w:val="none" w:sz="0" w:space="0" w:color="auto"/>
              <w:right w:val="none" w:sz="0" w:space="0" w:color="auto"/>
            </w:tcBorders>
            <w:hideMark/>
          </w:tcPr>
          <w:p w14:paraId="1EAC4EDA" w14:textId="5BFB497B" w:rsidR="00FA3DFE" w:rsidRPr="007355A5" w:rsidRDefault="000A648D"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počet</w:t>
            </w:r>
            <w:r w:rsidR="00616F31">
              <w:rPr>
                <w:szCs w:val="20"/>
              </w:rPr>
              <w:t xml:space="preserve"> podpořených osob</w:t>
            </w:r>
          </w:p>
        </w:tc>
      </w:tr>
      <w:tr w:rsidR="00FA3DFE" w:rsidRPr="007355A5" w14:paraId="7504209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37C1EAA0" w14:textId="77777777" w:rsidR="00FA3DFE" w:rsidRPr="007355A5" w:rsidRDefault="00FA3DFE" w:rsidP="000D55F1">
            <w:pPr>
              <w:tabs>
                <w:tab w:val="left" w:pos="1190"/>
              </w:tabs>
              <w:spacing w:after="160" w:line="259" w:lineRule="auto"/>
              <w:rPr>
                <w:szCs w:val="20"/>
              </w:rPr>
            </w:pPr>
            <w:r w:rsidRPr="007355A5">
              <w:rPr>
                <w:szCs w:val="20"/>
              </w:rPr>
              <w:t>Garant</w:t>
            </w:r>
            <w:r>
              <w:rPr>
                <w:szCs w:val="20"/>
              </w:rPr>
              <w:t>/odpovědný subjekt:</w:t>
            </w:r>
          </w:p>
        </w:tc>
        <w:tc>
          <w:tcPr>
            <w:tcW w:w="5594" w:type="dxa"/>
            <w:hideMark/>
          </w:tcPr>
          <w:p w14:paraId="2552D00C" w14:textId="5868EB0F" w:rsidR="00FA3DFE" w:rsidRPr="007355A5" w:rsidRDefault="000A4011"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FA3DFE" w:rsidRPr="007355A5" w14:paraId="67AE457A"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6A0D9CD8" w14:textId="77777777" w:rsidR="00FA3DFE" w:rsidRPr="007355A5" w:rsidRDefault="00FA3DFE" w:rsidP="000D55F1">
            <w:pPr>
              <w:tabs>
                <w:tab w:val="left" w:pos="1190"/>
              </w:tabs>
              <w:rPr>
                <w:szCs w:val="20"/>
              </w:rPr>
            </w:pPr>
            <w:r>
              <w:rPr>
                <w:szCs w:val="20"/>
              </w:rPr>
              <w:t>Předpoklad realizace/termín:</w:t>
            </w:r>
          </w:p>
        </w:tc>
        <w:tc>
          <w:tcPr>
            <w:tcW w:w="5594" w:type="dxa"/>
            <w:tcBorders>
              <w:top w:val="none" w:sz="0" w:space="0" w:color="auto"/>
              <w:bottom w:val="none" w:sz="0" w:space="0" w:color="auto"/>
              <w:right w:val="none" w:sz="0" w:space="0" w:color="auto"/>
            </w:tcBorders>
          </w:tcPr>
          <w:p w14:paraId="2746F192" w14:textId="09E75E4B" w:rsidR="00FA3DFE" w:rsidRPr="007355A5" w:rsidRDefault="000A4011" w:rsidP="000D55F1">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2023 - 2025</w:t>
            </w:r>
          </w:p>
        </w:tc>
      </w:tr>
      <w:tr w:rsidR="00FA3DFE" w:rsidRPr="007355A5" w14:paraId="65A56481"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23AC588D" w14:textId="00FAB6F9" w:rsidR="00FA3DFE" w:rsidRDefault="00FA3DFE" w:rsidP="000D55F1">
            <w:pPr>
              <w:tabs>
                <w:tab w:val="left" w:pos="1190"/>
              </w:tabs>
              <w:rPr>
                <w:szCs w:val="20"/>
              </w:rPr>
            </w:pPr>
            <w:r>
              <w:rPr>
                <w:szCs w:val="20"/>
              </w:rPr>
              <w:t xml:space="preserve">Vazba na </w:t>
            </w:r>
            <w:r w:rsidR="000A4011">
              <w:rPr>
                <w:szCs w:val="20"/>
              </w:rPr>
              <w:t xml:space="preserve">analýzu, </w:t>
            </w:r>
            <w:r>
              <w:rPr>
                <w:szCs w:val="20"/>
              </w:rPr>
              <w:t>další opatření a cíle:</w:t>
            </w:r>
          </w:p>
        </w:tc>
        <w:tc>
          <w:tcPr>
            <w:tcW w:w="5594" w:type="dxa"/>
          </w:tcPr>
          <w:p w14:paraId="25CDDD09" w14:textId="58F4A7D5" w:rsidR="00FA3DFE" w:rsidRPr="007355A5" w:rsidRDefault="009E544A" w:rsidP="000D55F1">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Snižování tíživé finanční situace rodin</w:t>
            </w:r>
          </w:p>
        </w:tc>
      </w:tr>
      <w:tr w:rsidR="00FA3DFE" w:rsidRPr="007355A5" w14:paraId="3AF4E453"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C9C9C9" w:themeFill="accent3" w:themeFillTint="99"/>
            <w:hideMark/>
          </w:tcPr>
          <w:p w14:paraId="150D9896" w14:textId="77777777" w:rsidR="00FA3DFE" w:rsidRPr="007355A5" w:rsidRDefault="00FA3DFE" w:rsidP="000D55F1">
            <w:pPr>
              <w:tabs>
                <w:tab w:val="left" w:pos="1190"/>
              </w:tabs>
              <w:spacing w:after="160" w:line="259" w:lineRule="auto"/>
              <w:rPr>
                <w:szCs w:val="20"/>
              </w:rPr>
            </w:pPr>
            <w:r w:rsidRPr="007355A5">
              <w:rPr>
                <w:szCs w:val="20"/>
              </w:rPr>
              <w:t>1.1.2 Opatření</w:t>
            </w:r>
          </w:p>
        </w:tc>
        <w:tc>
          <w:tcPr>
            <w:tcW w:w="5594" w:type="dxa"/>
            <w:tcBorders>
              <w:top w:val="none" w:sz="0" w:space="0" w:color="auto"/>
              <w:bottom w:val="none" w:sz="0" w:space="0" w:color="auto"/>
              <w:right w:val="none" w:sz="0" w:space="0" w:color="auto"/>
            </w:tcBorders>
            <w:shd w:val="clear" w:color="auto" w:fill="C9C9C9" w:themeFill="accent3" w:themeFillTint="99"/>
            <w:hideMark/>
          </w:tcPr>
          <w:p w14:paraId="45A35F4D" w14:textId="14BFF205" w:rsidR="00FA3DFE" w:rsidRPr="00F67BFF" w:rsidRDefault="00616F31" w:rsidP="000D55F1">
            <w:pPr>
              <w:cnfStyle w:val="000000100000" w:firstRow="0" w:lastRow="0" w:firstColumn="0" w:lastColumn="0" w:oddVBand="0" w:evenVBand="0" w:oddHBand="1" w:evenHBand="0" w:firstRowFirstColumn="0" w:firstRowLastColumn="0" w:lastRowFirstColumn="0" w:lastRowLastColumn="0"/>
              <w:rPr>
                <w:szCs w:val="20"/>
              </w:rPr>
            </w:pPr>
            <w:r w:rsidRPr="00F67BFF">
              <w:rPr>
                <w:szCs w:val="20"/>
              </w:rPr>
              <w:t xml:space="preserve">Od roku 2023 </w:t>
            </w:r>
            <w:r w:rsidR="004E4C6B" w:rsidRPr="00F67BFF">
              <w:rPr>
                <w:szCs w:val="20"/>
              </w:rPr>
              <w:t>je v rámci odborného sociálního poradenství podáno 15 insolvenčních návrhů</w:t>
            </w:r>
          </w:p>
          <w:p w14:paraId="278BD847" w14:textId="77777777" w:rsidR="00FA3DFE" w:rsidRPr="007355A5" w:rsidRDefault="00FA3DFE"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p>
        </w:tc>
      </w:tr>
      <w:tr w:rsidR="00FA3DFE" w:rsidRPr="007355A5" w14:paraId="6F8638EC"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FE81765" w14:textId="658AB76A" w:rsidR="00FA3DFE" w:rsidRPr="007355A5" w:rsidRDefault="004E4C6B" w:rsidP="000D55F1">
            <w:pPr>
              <w:tabs>
                <w:tab w:val="left" w:pos="1190"/>
              </w:tabs>
              <w:spacing w:after="160" w:line="259" w:lineRule="auto"/>
              <w:rPr>
                <w:szCs w:val="20"/>
              </w:rPr>
            </w:pPr>
            <w:r>
              <w:rPr>
                <w:szCs w:val="20"/>
              </w:rPr>
              <w:t>Cílová skupina:</w:t>
            </w:r>
          </w:p>
        </w:tc>
        <w:tc>
          <w:tcPr>
            <w:tcW w:w="5594" w:type="dxa"/>
            <w:hideMark/>
          </w:tcPr>
          <w:p w14:paraId="7A5B4D1C" w14:textId="59B610FF" w:rsidR="009E544A" w:rsidRDefault="000A4011"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Osoby </w:t>
            </w:r>
            <w:r w:rsidR="009E544A">
              <w:rPr>
                <w:szCs w:val="20"/>
              </w:rPr>
              <w:t>sociálně vyloučené a ohrožené sociálním vyloučením</w:t>
            </w:r>
          </w:p>
          <w:p w14:paraId="030635BE" w14:textId="72A0DF04" w:rsidR="009E544A" w:rsidRDefault="009E544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Osoby v exekuci</w:t>
            </w:r>
          </w:p>
          <w:p w14:paraId="65D67653" w14:textId="7276374D" w:rsidR="00FA3DFE" w:rsidRPr="007355A5" w:rsidRDefault="009E544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w:t>
            </w:r>
            <w:r w:rsidR="004E4C6B">
              <w:rPr>
                <w:szCs w:val="20"/>
              </w:rPr>
              <w:t>adlužené osoby</w:t>
            </w:r>
          </w:p>
        </w:tc>
      </w:tr>
      <w:tr w:rsidR="00FA3DFE" w:rsidRPr="007355A5" w14:paraId="1AC34164"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0B42AFB9" w14:textId="77777777" w:rsidR="00FA3DFE" w:rsidRPr="007355A5" w:rsidRDefault="00FA3DFE" w:rsidP="000D55F1">
            <w:pPr>
              <w:tabs>
                <w:tab w:val="left" w:pos="1190"/>
              </w:tabs>
              <w:spacing w:after="160" w:line="259" w:lineRule="auto"/>
              <w:rPr>
                <w:szCs w:val="20"/>
              </w:rPr>
            </w:pPr>
            <w:r w:rsidRPr="007355A5">
              <w:rPr>
                <w:szCs w:val="20"/>
              </w:rPr>
              <w:t>Očekávané dopady:</w:t>
            </w:r>
          </w:p>
        </w:tc>
        <w:tc>
          <w:tcPr>
            <w:tcW w:w="5594" w:type="dxa"/>
            <w:tcBorders>
              <w:top w:val="none" w:sz="0" w:space="0" w:color="auto"/>
              <w:bottom w:val="none" w:sz="0" w:space="0" w:color="auto"/>
              <w:right w:val="none" w:sz="0" w:space="0" w:color="auto"/>
            </w:tcBorders>
            <w:hideMark/>
          </w:tcPr>
          <w:p w14:paraId="6342BEB0" w14:textId="412858B7" w:rsidR="00FA3DFE" w:rsidRDefault="00B66E1C"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Oddlužení</w:t>
            </w:r>
          </w:p>
          <w:p w14:paraId="185BF499" w14:textId="3681AD39" w:rsidR="000A4011" w:rsidRPr="007355A5" w:rsidRDefault="000A4011"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Zlepšení kvality života</w:t>
            </w:r>
          </w:p>
        </w:tc>
      </w:tr>
      <w:tr w:rsidR="00FA3DFE" w:rsidRPr="007355A5" w14:paraId="67B2F2F5"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FB04875" w14:textId="57993F59" w:rsidR="00FA3DFE" w:rsidRPr="007355A5" w:rsidRDefault="00A03C1E" w:rsidP="000D55F1">
            <w:pPr>
              <w:tabs>
                <w:tab w:val="left" w:pos="1190"/>
              </w:tabs>
              <w:spacing w:after="160" w:line="259" w:lineRule="auto"/>
              <w:rPr>
                <w:szCs w:val="20"/>
              </w:rPr>
            </w:pPr>
            <w:r>
              <w:rPr>
                <w:szCs w:val="20"/>
              </w:rPr>
              <w:t>Indikátor výstupu</w:t>
            </w:r>
            <w:r w:rsidR="00FA3DFE" w:rsidRPr="007355A5">
              <w:rPr>
                <w:szCs w:val="20"/>
              </w:rPr>
              <w:t>:</w:t>
            </w:r>
          </w:p>
        </w:tc>
        <w:tc>
          <w:tcPr>
            <w:tcW w:w="5594" w:type="dxa"/>
            <w:hideMark/>
          </w:tcPr>
          <w:p w14:paraId="38D89402" w14:textId="58B96170" w:rsidR="00FA3DFE" w:rsidRPr="007355A5" w:rsidRDefault="000A648D"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počet</w:t>
            </w:r>
            <w:r w:rsidR="009E544A">
              <w:rPr>
                <w:szCs w:val="20"/>
              </w:rPr>
              <w:t xml:space="preserve"> </w:t>
            </w:r>
            <w:r w:rsidR="000A4011">
              <w:rPr>
                <w:szCs w:val="20"/>
              </w:rPr>
              <w:t>podaných návrhů</w:t>
            </w:r>
          </w:p>
        </w:tc>
      </w:tr>
      <w:tr w:rsidR="00FA3DFE" w:rsidRPr="007355A5" w14:paraId="36D32F2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71F7FDD" w14:textId="46D55F8B" w:rsidR="00FA3DFE" w:rsidRPr="007355A5" w:rsidRDefault="00FA3DFE" w:rsidP="000D55F1">
            <w:pPr>
              <w:tabs>
                <w:tab w:val="left" w:pos="1190"/>
              </w:tabs>
              <w:spacing w:after="160" w:line="259" w:lineRule="auto"/>
              <w:rPr>
                <w:szCs w:val="20"/>
              </w:rPr>
            </w:pPr>
            <w:r w:rsidRPr="007355A5">
              <w:rPr>
                <w:szCs w:val="20"/>
              </w:rPr>
              <w:lastRenderedPageBreak/>
              <w:t>Garant</w:t>
            </w:r>
            <w:r w:rsidR="00A03C1E">
              <w:rPr>
                <w:szCs w:val="20"/>
              </w:rPr>
              <w:t>/odpovědný subjekt:</w:t>
            </w:r>
          </w:p>
        </w:tc>
        <w:tc>
          <w:tcPr>
            <w:tcW w:w="5594" w:type="dxa"/>
            <w:tcBorders>
              <w:top w:val="none" w:sz="0" w:space="0" w:color="auto"/>
              <w:bottom w:val="none" w:sz="0" w:space="0" w:color="auto"/>
              <w:right w:val="none" w:sz="0" w:space="0" w:color="auto"/>
            </w:tcBorders>
            <w:hideMark/>
          </w:tcPr>
          <w:p w14:paraId="6E791979" w14:textId="27A584A4" w:rsidR="00FA3DFE" w:rsidRPr="007355A5" w:rsidRDefault="000A4011"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NNO</w:t>
            </w:r>
          </w:p>
        </w:tc>
      </w:tr>
      <w:tr w:rsidR="000A4011" w:rsidRPr="007355A5" w14:paraId="76FD6380"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auto"/>
          </w:tcPr>
          <w:p w14:paraId="4BBCB57C" w14:textId="441828F4" w:rsidR="000A4011" w:rsidRPr="007355A5" w:rsidRDefault="000A4011" w:rsidP="000D55F1">
            <w:pPr>
              <w:tabs>
                <w:tab w:val="left" w:pos="1190"/>
              </w:tabs>
              <w:rPr>
                <w:szCs w:val="20"/>
              </w:rPr>
            </w:pPr>
            <w:r>
              <w:rPr>
                <w:szCs w:val="20"/>
              </w:rPr>
              <w:t>Předpoklad realizace/termín:</w:t>
            </w:r>
          </w:p>
        </w:tc>
        <w:tc>
          <w:tcPr>
            <w:tcW w:w="5594" w:type="dxa"/>
            <w:shd w:val="clear" w:color="auto" w:fill="auto"/>
          </w:tcPr>
          <w:p w14:paraId="218B45B1" w14:textId="0BD06058" w:rsidR="000A4011" w:rsidRPr="007355A5" w:rsidRDefault="008D2B9D" w:rsidP="000D55F1">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0A4011" w:rsidRPr="007355A5" w14:paraId="2E37ED7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auto"/>
          </w:tcPr>
          <w:p w14:paraId="2340F6FD" w14:textId="5831C1C5" w:rsidR="000A4011" w:rsidRDefault="000A4011" w:rsidP="000D55F1">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shd w:val="clear" w:color="auto" w:fill="auto"/>
          </w:tcPr>
          <w:p w14:paraId="0E5000B6" w14:textId="2FD9C94A" w:rsidR="000A4011" w:rsidRPr="007355A5" w:rsidRDefault="009E544A" w:rsidP="000D55F1">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Snižování tíživé finanční situace rodin</w:t>
            </w:r>
            <w:r w:rsidR="00452892">
              <w:rPr>
                <w:szCs w:val="20"/>
              </w:rPr>
              <w:t>. Posiluje opatření v oblasti bydlení – zabydlování, udržení si bydlení.</w:t>
            </w:r>
          </w:p>
        </w:tc>
      </w:tr>
      <w:tr w:rsidR="00FA3DFE" w:rsidRPr="007355A5" w14:paraId="05E56ABA"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C9C9C9" w:themeFill="accent3" w:themeFillTint="99"/>
            <w:hideMark/>
          </w:tcPr>
          <w:p w14:paraId="6A5BD1B0" w14:textId="77777777" w:rsidR="00FA3DFE" w:rsidRPr="002F1309" w:rsidRDefault="00FA3DFE" w:rsidP="000D55F1">
            <w:pPr>
              <w:tabs>
                <w:tab w:val="left" w:pos="1190"/>
              </w:tabs>
              <w:spacing w:after="160" w:line="259" w:lineRule="auto"/>
              <w:rPr>
                <w:szCs w:val="20"/>
              </w:rPr>
            </w:pPr>
            <w:r w:rsidRPr="002F1309">
              <w:rPr>
                <w:szCs w:val="20"/>
              </w:rPr>
              <w:t>1.1.3 Opatření</w:t>
            </w:r>
          </w:p>
        </w:tc>
        <w:tc>
          <w:tcPr>
            <w:tcW w:w="5594" w:type="dxa"/>
            <w:shd w:val="clear" w:color="auto" w:fill="C9C9C9" w:themeFill="accent3" w:themeFillTint="99"/>
            <w:hideMark/>
          </w:tcPr>
          <w:p w14:paraId="5F882AF9" w14:textId="04DBA72B" w:rsidR="00FA3DFE" w:rsidRPr="007355A5" w:rsidRDefault="009E544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Od roku 2023 každoročně probíhá minimálně 10 </w:t>
            </w:r>
            <w:r w:rsidR="002D1F0E">
              <w:rPr>
                <w:szCs w:val="20"/>
              </w:rPr>
              <w:t>edukativních skupinových akcí za účelem prevence dalšího zadlužování</w:t>
            </w:r>
          </w:p>
        </w:tc>
      </w:tr>
      <w:tr w:rsidR="00FA3DFE" w:rsidRPr="007355A5" w14:paraId="3DA524D4"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D3C13FF" w14:textId="1088A766" w:rsidR="00FA3DFE" w:rsidRPr="002F1309" w:rsidRDefault="004E4C6B" w:rsidP="000D55F1">
            <w:pPr>
              <w:tabs>
                <w:tab w:val="left" w:pos="1190"/>
              </w:tabs>
              <w:spacing w:after="160" w:line="259" w:lineRule="auto"/>
              <w:rPr>
                <w:szCs w:val="20"/>
              </w:rPr>
            </w:pPr>
            <w:r w:rsidRPr="002F1309">
              <w:rPr>
                <w:szCs w:val="20"/>
              </w:rPr>
              <w:t>Cílová skupina</w:t>
            </w:r>
            <w:r w:rsidR="00FA3DFE" w:rsidRPr="002F1309">
              <w:rPr>
                <w:szCs w:val="20"/>
              </w:rPr>
              <w:t>:</w:t>
            </w:r>
          </w:p>
        </w:tc>
        <w:tc>
          <w:tcPr>
            <w:tcW w:w="5594" w:type="dxa"/>
            <w:tcBorders>
              <w:top w:val="none" w:sz="0" w:space="0" w:color="auto"/>
              <w:bottom w:val="none" w:sz="0" w:space="0" w:color="auto"/>
              <w:right w:val="none" w:sz="0" w:space="0" w:color="auto"/>
            </w:tcBorders>
            <w:hideMark/>
          </w:tcPr>
          <w:p w14:paraId="34CFD13E" w14:textId="77777777" w:rsidR="00FA3DFE" w:rsidRDefault="00B504C0"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Děti a mládež</w:t>
            </w:r>
          </w:p>
          <w:p w14:paraId="43F3C0E0" w14:textId="67C33769" w:rsidR="00B504C0" w:rsidRDefault="00B504C0"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Rodiny s dětmi</w:t>
            </w:r>
          </w:p>
          <w:p w14:paraId="4AB28BB1" w14:textId="7F1A322D" w:rsidR="00B504C0" w:rsidRDefault="00B504C0"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Senioři</w:t>
            </w:r>
          </w:p>
          <w:p w14:paraId="14D800D8" w14:textId="582D8533" w:rsidR="00B504C0" w:rsidRPr="007355A5" w:rsidRDefault="009E544A"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Osoby sociálně vyloučené a ohrožené sociálním vyloučením</w:t>
            </w:r>
          </w:p>
        </w:tc>
      </w:tr>
      <w:tr w:rsidR="00FA3DFE" w:rsidRPr="007355A5" w14:paraId="6200986C"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382A200" w14:textId="77777777" w:rsidR="00FA3DFE" w:rsidRPr="002F1309" w:rsidRDefault="00FA3DFE" w:rsidP="000D55F1">
            <w:pPr>
              <w:tabs>
                <w:tab w:val="left" w:pos="1190"/>
              </w:tabs>
              <w:spacing w:after="160" w:line="259" w:lineRule="auto"/>
              <w:rPr>
                <w:szCs w:val="20"/>
              </w:rPr>
            </w:pPr>
            <w:r w:rsidRPr="002F1309">
              <w:rPr>
                <w:szCs w:val="20"/>
              </w:rPr>
              <w:t>Očekávané dopady:</w:t>
            </w:r>
          </w:p>
        </w:tc>
        <w:tc>
          <w:tcPr>
            <w:tcW w:w="5594" w:type="dxa"/>
            <w:hideMark/>
          </w:tcPr>
          <w:p w14:paraId="458D8A54" w14:textId="34FE90A4" w:rsidR="00FA3DFE" w:rsidRPr="007355A5" w:rsidRDefault="009E544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Zvýšení dluhové gramotnosti</w:t>
            </w:r>
          </w:p>
        </w:tc>
      </w:tr>
      <w:tr w:rsidR="00FA3DFE" w:rsidRPr="007355A5" w14:paraId="22AD8FC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BE45441" w14:textId="22844920" w:rsidR="00FA3DFE" w:rsidRPr="002F1309" w:rsidRDefault="00A03C1E" w:rsidP="000D55F1">
            <w:pPr>
              <w:tabs>
                <w:tab w:val="left" w:pos="1190"/>
              </w:tabs>
              <w:spacing w:after="160" w:line="259" w:lineRule="auto"/>
              <w:rPr>
                <w:szCs w:val="20"/>
              </w:rPr>
            </w:pPr>
            <w:r>
              <w:rPr>
                <w:szCs w:val="20"/>
              </w:rPr>
              <w:t>Indikátor výstupu</w:t>
            </w:r>
            <w:r w:rsidR="00FA3DFE" w:rsidRPr="002F1309">
              <w:rPr>
                <w:szCs w:val="20"/>
              </w:rPr>
              <w:t>:</w:t>
            </w:r>
          </w:p>
        </w:tc>
        <w:tc>
          <w:tcPr>
            <w:tcW w:w="5594" w:type="dxa"/>
            <w:tcBorders>
              <w:top w:val="none" w:sz="0" w:space="0" w:color="auto"/>
              <w:bottom w:val="none" w:sz="0" w:space="0" w:color="auto"/>
              <w:right w:val="none" w:sz="0" w:space="0" w:color="auto"/>
            </w:tcBorders>
            <w:hideMark/>
          </w:tcPr>
          <w:p w14:paraId="11812678" w14:textId="37823402" w:rsidR="00FA3DFE" w:rsidRPr="007355A5" w:rsidRDefault="000A648D" w:rsidP="000D55F1">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počet</w:t>
            </w:r>
            <w:r w:rsidR="009E544A">
              <w:rPr>
                <w:szCs w:val="20"/>
              </w:rPr>
              <w:t xml:space="preserve"> akcí/rok</w:t>
            </w:r>
          </w:p>
        </w:tc>
      </w:tr>
      <w:tr w:rsidR="00FA3DFE" w:rsidRPr="007355A5" w14:paraId="33A30FB8"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77728CE0" w14:textId="0A835F5D" w:rsidR="00FA3DFE" w:rsidRPr="002F1309" w:rsidRDefault="00FA3DFE" w:rsidP="000D55F1">
            <w:pPr>
              <w:tabs>
                <w:tab w:val="left" w:pos="1190"/>
              </w:tabs>
              <w:spacing w:after="160" w:line="259" w:lineRule="auto"/>
              <w:rPr>
                <w:szCs w:val="20"/>
              </w:rPr>
            </w:pPr>
            <w:r w:rsidRPr="002F1309">
              <w:rPr>
                <w:szCs w:val="20"/>
              </w:rPr>
              <w:t>Garant</w:t>
            </w:r>
            <w:r w:rsidR="00A03C1E">
              <w:rPr>
                <w:szCs w:val="20"/>
              </w:rPr>
              <w:t>/odpovědný subjekt:</w:t>
            </w:r>
          </w:p>
        </w:tc>
        <w:tc>
          <w:tcPr>
            <w:tcW w:w="5594" w:type="dxa"/>
            <w:hideMark/>
          </w:tcPr>
          <w:p w14:paraId="009372AD" w14:textId="540598C8" w:rsidR="00FA3DFE" w:rsidRPr="007355A5" w:rsidRDefault="009E544A"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w:t>
            </w:r>
          </w:p>
        </w:tc>
      </w:tr>
      <w:tr w:rsidR="009E544A" w:rsidRPr="007355A5" w14:paraId="0E0611F9"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119EDA84" w14:textId="46A7D0B6" w:rsidR="009E544A" w:rsidRPr="002F1309" w:rsidRDefault="009E544A" w:rsidP="009E544A">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1631C2AD" w14:textId="33BF19A2" w:rsidR="009E544A" w:rsidRPr="007355A5" w:rsidRDefault="009E544A" w:rsidP="009E544A">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3 472 912,80 Kč/OPZ</w:t>
            </w:r>
            <w:r w:rsidR="002D1F0E">
              <w:rPr>
                <w:szCs w:val="20"/>
              </w:rPr>
              <w:t xml:space="preserve"> (1.1.1, 1.1.2, 1.1.3)</w:t>
            </w:r>
          </w:p>
        </w:tc>
      </w:tr>
      <w:tr w:rsidR="00F67BFF" w:rsidRPr="007355A5" w14:paraId="51736D8A"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95BA1AD" w14:textId="73ED264E" w:rsidR="00F67BFF" w:rsidRPr="002F1309" w:rsidRDefault="00F67BFF" w:rsidP="00F67BFF">
            <w:pPr>
              <w:tabs>
                <w:tab w:val="left" w:pos="1190"/>
              </w:tabs>
              <w:rPr>
                <w:szCs w:val="20"/>
              </w:rPr>
            </w:pPr>
            <w:r>
              <w:rPr>
                <w:szCs w:val="20"/>
              </w:rPr>
              <w:t>Předpoklad realizace/termín:</w:t>
            </w:r>
          </w:p>
        </w:tc>
        <w:tc>
          <w:tcPr>
            <w:tcW w:w="5594" w:type="dxa"/>
          </w:tcPr>
          <w:p w14:paraId="1B561BC1" w14:textId="6BE376AB" w:rsidR="00F67BFF" w:rsidRPr="007355A5" w:rsidRDefault="00F67BFF" w:rsidP="00F67BFF">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F67BFF" w:rsidRPr="007355A5" w14:paraId="566464E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774BB6A2" w14:textId="104C7389" w:rsidR="00F67BFF" w:rsidRPr="002F1309" w:rsidRDefault="00F67BFF" w:rsidP="00F67BFF">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tcPr>
          <w:p w14:paraId="2EAA4D4E" w14:textId="48227285" w:rsidR="00F67BFF" w:rsidRPr="007355A5" w:rsidRDefault="009E544A" w:rsidP="00F67BFF">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Prevence zadlužování a nízkých příjmů</w:t>
            </w:r>
            <w:r w:rsidR="00452892">
              <w:rPr>
                <w:szCs w:val="20"/>
              </w:rPr>
              <w:t>. Posiluje opatření v oblasti bydlení – zabydlování, udržení si bydlení.</w:t>
            </w:r>
          </w:p>
        </w:tc>
      </w:tr>
    </w:tbl>
    <w:p w14:paraId="3655A2FB" w14:textId="2B438FC6" w:rsidR="0034145F" w:rsidRDefault="0034145F" w:rsidP="00E42D6C">
      <w:pPr>
        <w:rPr>
          <w:b/>
          <w:bCs/>
        </w:rPr>
      </w:pPr>
    </w:p>
    <w:p w14:paraId="6BFB4E12" w14:textId="692624AA" w:rsidR="000820B9" w:rsidRDefault="000820B9" w:rsidP="00E42D6C">
      <w:pPr>
        <w:rPr>
          <w:b/>
          <w:bCs/>
        </w:rPr>
      </w:pPr>
    </w:p>
    <w:p w14:paraId="28440089" w14:textId="77777777" w:rsidR="000820B9" w:rsidRDefault="000820B9" w:rsidP="00E42D6C">
      <w:pPr>
        <w:rPr>
          <w:b/>
          <w:bCs/>
        </w:rPr>
      </w:pPr>
    </w:p>
    <w:p w14:paraId="7D372F9A" w14:textId="39765120" w:rsidR="00BE0A27" w:rsidRDefault="00BE0A27" w:rsidP="00B06C68">
      <w:pPr>
        <w:pStyle w:val="Nadpis2"/>
      </w:pPr>
      <w:bookmarkStart w:id="13" w:name="_Toc105420805"/>
      <w:r>
        <w:t>B.</w:t>
      </w:r>
      <w:r w:rsidR="00FA3DFE">
        <w:t>4</w:t>
      </w:r>
      <w:r>
        <w:t>/</w:t>
      </w:r>
      <w:r w:rsidR="00FA3DFE">
        <w:t>BYDLENÍ</w:t>
      </w:r>
      <w:bookmarkEnd w:id="13"/>
    </w:p>
    <w:p w14:paraId="0B1304E8" w14:textId="77777777" w:rsidR="00B06C68" w:rsidRPr="00B06C68" w:rsidRDefault="00B06C68" w:rsidP="00B06C68"/>
    <w:tbl>
      <w:tblPr>
        <w:tblStyle w:val="Svtlseznamzvraznn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594"/>
      </w:tblGrid>
      <w:tr w:rsidR="00FA3DFE" w:rsidRPr="007355A5" w14:paraId="433723BD" w14:textId="77777777" w:rsidTr="00784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shd w:val="clear" w:color="auto" w:fill="FFE599" w:themeFill="accent4" w:themeFillTint="66"/>
            <w:hideMark/>
          </w:tcPr>
          <w:p w14:paraId="4788A89D" w14:textId="77777777" w:rsidR="00FA3DFE" w:rsidRPr="007355A5" w:rsidRDefault="00FA3DFE" w:rsidP="000D55F1">
            <w:pPr>
              <w:tabs>
                <w:tab w:val="left" w:pos="1190"/>
              </w:tabs>
              <w:spacing w:after="160" w:line="259" w:lineRule="auto"/>
              <w:rPr>
                <w:color w:val="auto"/>
                <w:szCs w:val="20"/>
              </w:rPr>
            </w:pPr>
            <w:r w:rsidRPr="007355A5">
              <w:rPr>
                <w:color w:val="auto"/>
                <w:szCs w:val="20"/>
              </w:rPr>
              <w:t>1. Priorita</w:t>
            </w:r>
          </w:p>
        </w:tc>
        <w:tc>
          <w:tcPr>
            <w:tcW w:w="5594" w:type="dxa"/>
            <w:shd w:val="clear" w:color="auto" w:fill="FFE599" w:themeFill="accent4" w:themeFillTint="66"/>
            <w:hideMark/>
          </w:tcPr>
          <w:p w14:paraId="60B963D1" w14:textId="4CE438E7" w:rsidR="00FA3DFE" w:rsidRPr="007355A5" w:rsidRDefault="00A81985" w:rsidP="000D55F1">
            <w:pPr>
              <w:tabs>
                <w:tab w:val="left" w:pos="1190"/>
              </w:tabs>
              <w:spacing w:after="160" w:line="259" w:lineRule="auto"/>
              <w:cnfStyle w:val="100000000000" w:firstRow="1" w:lastRow="0" w:firstColumn="0" w:lastColumn="0" w:oddVBand="0" w:evenVBand="0" w:oddHBand="0" w:evenHBand="0" w:firstRowFirstColumn="0" w:firstRowLastColumn="0" w:lastRowFirstColumn="0" w:lastRowLastColumn="0"/>
              <w:rPr>
                <w:color w:val="auto"/>
                <w:szCs w:val="20"/>
              </w:rPr>
            </w:pPr>
            <w:r>
              <w:rPr>
                <w:color w:val="auto"/>
                <w:szCs w:val="20"/>
              </w:rPr>
              <w:t xml:space="preserve">Posílení nástrojů </w:t>
            </w:r>
            <w:r w:rsidR="00762018">
              <w:rPr>
                <w:color w:val="auto"/>
                <w:szCs w:val="20"/>
              </w:rPr>
              <w:t>v podpoře získávání bydlení</w:t>
            </w:r>
          </w:p>
        </w:tc>
      </w:tr>
      <w:tr w:rsidR="00FA3DFE" w:rsidRPr="007355A5" w14:paraId="3BD61C1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FD966" w:themeFill="accent4" w:themeFillTint="99"/>
            <w:hideMark/>
          </w:tcPr>
          <w:p w14:paraId="3562E932" w14:textId="77777777" w:rsidR="00FA3DFE" w:rsidRPr="007355A5" w:rsidRDefault="00FA3DFE" w:rsidP="000D55F1">
            <w:pPr>
              <w:tabs>
                <w:tab w:val="left" w:pos="1190"/>
              </w:tabs>
              <w:spacing w:after="160" w:line="259" w:lineRule="auto"/>
              <w:rPr>
                <w:szCs w:val="20"/>
              </w:rPr>
            </w:pPr>
            <w:r w:rsidRPr="007355A5">
              <w:rPr>
                <w:szCs w:val="20"/>
              </w:rPr>
              <w:t>1.1 Obecný cíl</w:t>
            </w:r>
          </w:p>
        </w:tc>
        <w:tc>
          <w:tcPr>
            <w:tcW w:w="5594" w:type="dxa"/>
            <w:tcBorders>
              <w:top w:val="none" w:sz="0" w:space="0" w:color="auto"/>
              <w:bottom w:val="none" w:sz="0" w:space="0" w:color="auto"/>
              <w:right w:val="none" w:sz="0" w:space="0" w:color="auto"/>
            </w:tcBorders>
            <w:shd w:val="clear" w:color="auto" w:fill="FFD966" w:themeFill="accent4" w:themeFillTint="99"/>
            <w:hideMark/>
          </w:tcPr>
          <w:p w14:paraId="2E98ED58" w14:textId="7C1C372A" w:rsidR="00FA3DFE" w:rsidRPr="007355A5" w:rsidRDefault="00D67506"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Rozšíření podpory v zabydlování a získání bydlení</w:t>
            </w:r>
          </w:p>
        </w:tc>
      </w:tr>
      <w:tr w:rsidR="00FA3DFE" w:rsidRPr="007355A5" w14:paraId="023C1E50"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FE599" w:themeFill="accent4" w:themeFillTint="66"/>
            <w:hideMark/>
          </w:tcPr>
          <w:p w14:paraId="76FC4B7B" w14:textId="77777777" w:rsidR="00FA3DFE" w:rsidRPr="007355A5" w:rsidRDefault="00FA3DFE" w:rsidP="000D55F1">
            <w:pPr>
              <w:tabs>
                <w:tab w:val="left" w:pos="1190"/>
              </w:tabs>
              <w:spacing w:after="160" w:line="259" w:lineRule="auto"/>
              <w:rPr>
                <w:szCs w:val="20"/>
              </w:rPr>
            </w:pPr>
            <w:r w:rsidRPr="007355A5">
              <w:rPr>
                <w:szCs w:val="20"/>
              </w:rPr>
              <w:t>1.1.1 Opatření</w:t>
            </w:r>
          </w:p>
        </w:tc>
        <w:tc>
          <w:tcPr>
            <w:tcW w:w="5594" w:type="dxa"/>
            <w:shd w:val="clear" w:color="auto" w:fill="FFE599" w:themeFill="accent4" w:themeFillTint="66"/>
            <w:hideMark/>
          </w:tcPr>
          <w:p w14:paraId="4444108F" w14:textId="29271799" w:rsidR="00FA3DFE" w:rsidRPr="007355A5" w:rsidRDefault="00B163E4" w:rsidP="000D55F1">
            <w:pPr>
              <w:cnfStyle w:val="000000000000" w:firstRow="0" w:lastRow="0" w:firstColumn="0" w:lastColumn="0" w:oddVBand="0" w:evenVBand="0" w:oddHBand="0" w:evenHBand="0" w:firstRowFirstColumn="0" w:firstRowLastColumn="0" w:lastRowFirstColumn="0" w:lastRowLastColumn="0"/>
              <w:rPr>
                <w:szCs w:val="20"/>
              </w:rPr>
            </w:pPr>
            <w:r>
              <w:rPr>
                <w:szCs w:val="20"/>
              </w:rPr>
              <w:t>Od poloviny roku 2023 jsou oslovováni a</w:t>
            </w:r>
            <w:r w:rsidR="00734735">
              <w:rPr>
                <w:szCs w:val="20"/>
              </w:rPr>
              <w:t xml:space="preserve"> postupně navazovaná spolupráce s pronajímateli bytů ve městě</w:t>
            </w:r>
          </w:p>
        </w:tc>
      </w:tr>
      <w:tr w:rsidR="00FA3DFE" w:rsidRPr="007355A5" w14:paraId="065CDB3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76386CD" w14:textId="77777777" w:rsidR="00FA3DFE" w:rsidRPr="007355A5" w:rsidRDefault="00FA3DFE" w:rsidP="000D55F1">
            <w:pPr>
              <w:tabs>
                <w:tab w:val="left" w:pos="1190"/>
              </w:tabs>
              <w:spacing w:after="160" w:line="259" w:lineRule="auto"/>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203758F8" w14:textId="6AA623EA" w:rsidR="00FA3DFE" w:rsidRPr="007355A5" w:rsidRDefault="00B163E4"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Pronajímatelé bytů</w:t>
            </w:r>
          </w:p>
        </w:tc>
      </w:tr>
      <w:tr w:rsidR="00FA3DFE" w:rsidRPr="007355A5" w14:paraId="486B8191"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3351AA03" w14:textId="77777777" w:rsidR="00FA3DFE" w:rsidRPr="007355A5" w:rsidRDefault="00FA3DFE" w:rsidP="000D55F1">
            <w:pPr>
              <w:tabs>
                <w:tab w:val="left" w:pos="1190"/>
              </w:tabs>
              <w:spacing w:after="160" w:line="259" w:lineRule="auto"/>
              <w:rPr>
                <w:szCs w:val="20"/>
              </w:rPr>
            </w:pPr>
            <w:r w:rsidRPr="007355A5">
              <w:rPr>
                <w:szCs w:val="20"/>
              </w:rPr>
              <w:t>Očekávané dopady:</w:t>
            </w:r>
          </w:p>
        </w:tc>
        <w:tc>
          <w:tcPr>
            <w:tcW w:w="5594" w:type="dxa"/>
            <w:hideMark/>
          </w:tcPr>
          <w:p w14:paraId="5EF40C4E" w14:textId="7410D8BF" w:rsidR="00FA3DFE" w:rsidRDefault="00B163E4"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Zvýšení poč</w:t>
            </w:r>
            <w:r w:rsidR="00734735">
              <w:rPr>
                <w:szCs w:val="20"/>
              </w:rPr>
              <w:t>t</w:t>
            </w:r>
            <w:r>
              <w:rPr>
                <w:szCs w:val="20"/>
              </w:rPr>
              <w:t>u</w:t>
            </w:r>
            <w:r w:rsidR="00734735">
              <w:rPr>
                <w:szCs w:val="20"/>
              </w:rPr>
              <w:t xml:space="preserve"> pronajímatelů ochotných pronajímat byt osobám sociálně vyloučeným</w:t>
            </w:r>
          </w:p>
          <w:p w14:paraId="5388F6A9" w14:textId="444EF788" w:rsidR="00FA3DFE" w:rsidRPr="007355A5" w:rsidRDefault="00B163E4"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Zvýšení d</w:t>
            </w:r>
            <w:r w:rsidR="003707A8">
              <w:rPr>
                <w:szCs w:val="20"/>
              </w:rPr>
              <w:t>ostupných bytu pro ohrožené osoby a nízkopříjmové domácnosti</w:t>
            </w:r>
          </w:p>
        </w:tc>
      </w:tr>
      <w:tr w:rsidR="00FA3DFE" w:rsidRPr="007355A5" w14:paraId="2E0D699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5F567F26" w14:textId="77777777" w:rsidR="00FA3DFE" w:rsidRPr="007355A5" w:rsidRDefault="00FA3DFE" w:rsidP="000D55F1">
            <w:pPr>
              <w:tabs>
                <w:tab w:val="left" w:pos="1190"/>
              </w:tabs>
              <w:spacing w:after="160" w:line="259" w:lineRule="auto"/>
              <w:rPr>
                <w:szCs w:val="20"/>
              </w:rPr>
            </w:pPr>
            <w:r w:rsidRPr="007355A5">
              <w:rPr>
                <w:szCs w:val="20"/>
              </w:rPr>
              <w:t xml:space="preserve">Indikátor </w:t>
            </w:r>
            <w:r>
              <w:rPr>
                <w:szCs w:val="20"/>
              </w:rPr>
              <w:t>výstupu</w:t>
            </w:r>
            <w:r w:rsidRPr="007355A5">
              <w:rPr>
                <w:szCs w:val="20"/>
              </w:rPr>
              <w:t>:</w:t>
            </w:r>
          </w:p>
        </w:tc>
        <w:tc>
          <w:tcPr>
            <w:tcW w:w="5594" w:type="dxa"/>
            <w:tcBorders>
              <w:top w:val="none" w:sz="0" w:space="0" w:color="auto"/>
              <w:bottom w:val="none" w:sz="0" w:space="0" w:color="auto"/>
              <w:right w:val="none" w:sz="0" w:space="0" w:color="auto"/>
            </w:tcBorders>
            <w:hideMark/>
          </w:tcPr>
          <w:p w14:paraId="1458CF17" w14:textId="1AAC0BEA" w:rsidR="00FA3DFE" w:rsidRPr="007355A5" w:rsidRDefault="003707A8" w:rsidP="00734735">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P</w:t>
            </w:r>
            <w:r w:rsidR="00734735">
              <w:rPr>
                <w:szCs w:val="20"/>
              </w:rPr>
              <w:t>očet spolupracujících pronajímatelů</w:t>
            </w:r>
            <w:r w:rsidR="000A648D">
              <w:rPr>
                <w:szCs w:val="20"/>
              </w:rPr>
              <w:t>, počet kontribučních smluv</w:t>
            </w:r>
          </w:p>
        </w:tc>
      </w:tr>
      <w:tr w:rsidR="00FA3DFE" w:rsidRPr="007355A5" w14:paraId="402B8D2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3999815" w14:textId="77777777" w:rsidR="00FA3DFE" w:rsidRPr="007355A5" w:rsidRDefault="00FA3DFE" w:rsidP="000D55F1">
            <w:pPr>
              <w:tabs>
                <w:tab w:val="left" w:pos="1190"/>
              </w:tabs>
              <w:spacing w:after="160" w:line="259" w:lineRule="auto"/>
              <w:rPr>
                <w:szCs w:val="20"/>
              </w:rPr>
            </w:pPr>
            <w:r w:rsidRPr="007355A5">
              <w:rPr>
                <w:szCs w:val="20"/>
              </w:rPr>
              <w:t>Garant</w:t>
            </w:r>
            <w:r>
              <w:rPr>
                <w:szCs w:val="20"/>
              </w:rPr>
              <w:t>/odpovědný subjekt:</w:t>
            </w:r>
          </w:p>
        </w:tc>
        <w:tc>
          <w:tcPr>
            <w:tcW w:w="5594" w:type="dxa"/>
            <w:hideMark/>
          </w:tcPr>
          <w:p w14:paraId="466C349F" w14:textId="247953D9" w:rsidR="00FA3DFE" w:rsidRPr="007355A5" w:rsidRDefault="00734735"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NNO, Město</w:t>
            </w:r>
          </w:p>
        </w:tc>
      </w:tr>
      <w:tr w:rsidR="00FA3DFE" w:rsidRPr="007355A5" w14:paraId="181EE7A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61D3FA3F" w14:textId="77777777" w:rsidR="00FA3DFE" w:rsidRPr="007355A5" w:rsidRDefault="00FA3DFE" w:rsidP="000D55F1">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1C34293E" w14:textId="369C8BDC" w:rsidR="00FA3DFE" w:rsidRPr="007355A5" w:rsidRDefault="00734735"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FA3DFE" w:rsidRPr="007355A5" w14:paraId="559B173F"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74A980A7" w14:textId="77777777" w:rsidR="00FA3DFE" w:rsidRPr="007355A5" w:rsidRDefault="00FA3DFE" w:rsidP="000D55F1">
            <w:pPr>
              <w:tabs>
                <w:tab w:val="left" w:pos="1190"/>
              </w:tabs>
              <w:rPr>
                <w:szCs w:val="20"/>
              </w:rPr>
            </w:pPr>
            <w:r>
              <w:rPr>
                <w:szCs w:val="20"/>
              </w:rPr>
              <w:t>Předpoklad realizace/termín:</w:t>
            </w:r>
          </w:p>
        </w:tc>
        <w:tc>
          <w:tcPr>
            <w:tcW w:w="5594" w:type="dxa"/>
          </w:tcPr>
          <w:p w14:paraId="25B96D19" w14:textId="54F28700" w:rsidR="00FA3DFE" w:rsidRPr="007355A5" w:rsidRDefault="00734735" w:rsidP="000D55F1">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2023 - 2025</w:t>
            </w:r>
          </w:p>
        </w:tc>
      </w:tr>
      <w:tr w:rsidR="00FA3DFE" w:rsidRPr="007355A5" w14:paraId="609A0D06"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39D7AA72" w14:textId="7CEB2C86" w:rsidR="00FA3DFE" w:rsidRDefault="00FA3DFE" w:rsidP="000D55F1">
            <w:pPr>
              <w:tabs>
                <w:tab w:val="left" w:pos="1190"/>
              </w:tabs>
              <w:rPr>
                <w:szCs w:val="20"/>
              </w:rPr>
            </w:pPr>
            <w:r>
              <w:rPr>
                <w:szCs w:val="20"/>
              </w:rPr>
              <w:t xml:space="preserve">Vazba na </w:t>
            </w:r>
            <w:r w:rsidR="00734735">
              <w:rPr>
                <w:szCs w:val="20"/>
              </w:rPr>
              <w:t xml:space="preserve">analýzu, </w:t>
            </w:r>
            <w:r>
              <w:rPr>
                <w:szCs w:val="20"/>
              </w:rPr>
              <w:t>další opatření a cíle:</w:t>
            </w:r>
          </w:p>
        </w:tc>
        <w:tc>
          <w:tcPr>
            <w:tcW w:w="5594" w:type="dxa"/>
            <w:tcBorders>
              <w:top w:val="none" w:sz="0" w:space="0" w:color="auto"/>
              <w:bottom w:val="none" w:sz="0" w:space="0" w:color="auto"/>
              <w:right w:val="none" w:sz="0" w:space="0" w:color="auto"/>
            </w:tcBorders>
          </w:tcPr>
          <w:p w14:paraId="21B2BA19" w14:textId="19F2B9BE" w:rsidR="00FA3DFE" w:rsidRPr="007355A5" w:rsidRDefault="00734735" w:rsidP="000D55F1">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 xml:space="preserve">Jedná se o rozvoj příležitosti SWOT analýzy </w:t>
            </w:r>
            <w:r w:rsidRPr="00F07E9F">
              <w:rPr>
                <w:rFonts w:eastAsiaTheme="majorEastAsia" w:cs="Arial"/>
                <w:bCs/>
              </w:rPr>
              <w:t>Zájem neziskových organizací spolupracovat s</w:t>
            </w:r>
            <w:r>
              <w:rPr>
                <w:rFonts w:eastAsiaTheme="majorEastAsia" w:cs="Arial"/>
                <w:bCs/>
              </w:rPr>
              <w:t> </w:t>
            </w:r>
            <w:r w:rsidRPr="00F07E9F">
              <w:rPr>
                <w:rFonts w:eastAsiaTheme="majorEastAsia" w:cs="Arial"/>
                <w:bCs/>
              </w:rPr>
              <w:t>pronajímate</w:t>
            </w:r>
            <w:r>
              <w:rPr>
                <w:rFonts w:eastAsiaTheme="majorEastAsia" w:cs="Arial"/>
                <w:bCs/>
              </w:rPr>
              <w:t>li.</w:t>
            </w:r>
          </w:p>
        </w:tc>
      </w:tr>
      <w:tr w:rsidR="00FA3DFE" w:rsidRPr="007355A5" w14:paraId="2446A124"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FE599" w:themeFill="accent4" w:themeFillTint="66"/>
            <w:hideMark/>
          </w:tcPr>
          <w:p w14:paraId="10F28503" w14:textId="77777777" w:rsidR="00FA3DFE" w:rsidRPr="00E23DFB" w:rsidRDefault="00FA3DFE" w:rsidP="000D55F1">
            <w:pPr>
              <w:tabs>
                <w:tab w:val="left" w:pos="1190"/>
              </w:tabs>
              <w:spacing w:after="160" w:line="259" w:lineRule="auto"/>
              <w:rPr>
                <w:szCs w:val="20"/>
              </w:rPr>
            </w:pPr>
            <w:r w:rsidRPr="00E23DFB">
              <w:rPr>
                <w:szCs w:val="20"/>
              </w:rPr>
              <w:t>1.1.2 Opatření</w:t>
            </w:r>
          </w:p>
        </w:tc>
        <w:tc>
          <w:tcPr>
            <w:tcW w:w="5594" w:type="dxa"/>
            <w:shd w:val="clear" w:color="auto" w:fill="FFE599" w:themeFill="accent4" w:themeFillTint="66"/>
            <w:hideMark/>
          </w:tcPr>
          <w:p w14:paraId="42E571CC" w14:textId="3BD73CFF" w:rsidR="00FA3DFE" w:rsidRPr="00B163E4" w:rsidRDefault="00FA3DFE" w:rsidP="000D55F1">
            <w:pPr>
              <w:cnfStyle w:val="000000000000" w:firstRow="0" w:lastRow="0" w:firstColumn="0" w:lastColumn="0" w:oddVBand="0" w:evenVBand="0" w:oddHBand="0" w:evenHBand="0" w:firstRowFirstColumn="0" w:firstRowLastColumn="0" w:lastRowFirstColumn="0" w:lastRowLastColumn="0"/>
              <w:rPr>
                <w:szCs w:val="20"/>
              </w:rPr>
            </w:pPr>
          </w:p>
          <w:p w14:paraId="774B714D" w14:textId="465D161E" w:rsidR="00FA3DFE" w:rsidRPr="00B163E4" w:rsidRDefault="00B163E4" w:rsidP="003707A8">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B163E4">
              <w:rPr>
                <w:szCs w:val="20"/>
              </w:rPr>
              <w:lastRenderedPageBreak/>
              <w:t>Od roku 2024 probíhá podpora v zabydlování a udržení si bydlení ve vybran</w:t>
            </w:r>
            <w:r w:rsidR="003707A8">
              <w:rPr>
                <w:szCs w:val="20"/>
              </w:rPr>
              <w:t>ých obecních bytech i  komerčních pronájmech</w:t>
            </w:r>
            <w:r w:rsidRPr="00B163E4">
              <w:rPr>
                <w:szCs w:val="20"/>
              </w:rPr>
              <w:t xml:space="preserve"> prostřednictvím sociální práce</w:t>
            </w:r>
            <w:r w:rsidR="001E2244">
              <w:rPr>
                <w:szCs w:val="20"/>
              </w:rPr>
              <w:t xml:space="preserve"> </w:t>
            </w:r>
          </w:p>
        </w:tc>
      </w:tr>
      <w:tr w:rsidR="00FA3DFE" w:rsidRPr="007355A5" w14:paraId="1E660273"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4A0B9D2" w14:textId="77777777" w:rsidR="00FA3DFE" w:rsidRPr="00E23DFB" w:rsidRDefault="00FA3DFE" w:rsidP="000D55F1">
            <w:pPr>
              <w:tabs>
                <w:tab w:val="left" w:pos="1190"/>
              </w:tabs>
              <w:spacing w:after="160" w:line="259" w:lineRule="auto"/>
              <w:rPr>
                <w:szCs w:val="20"/>
              </w:rPr>
            </w:pPr>
            <w:r w:rsidRPr="00E23DFB">
              <w:rPr>
                <w:szCs w:val="20"/>
              </w:rPr>
              <w:t>Opatření reaguje na pojmenovanou příčinu problému:</w:t>
            </w:r>
          </w:p>
        </w:tc>
        <w:tc>
          <w:tcPr>
            <w:tcW w:w="5594" w:type="dxa"/>
            <w:tcBorders>
              <w:top w:val="none" w:sz="0" w:space="0" w:color="auto"/>
              <w:bottom w:val="none" w:sz="0" w:space="0" w:color="auto"/>
              <w:right w:val="none" w:sz="0" w:space="0" w:color="auto"/>
            </w:tcBorders>
            <w:hideMark/>
          </w:tcPr>
          <w:p w14:paraId="65057BAA" w14:textId="5299D41D" w:rsidR="00FA3DFE" w:rsidRPr="00B163E4" w:rsidRDefault="00B163E4"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Ztížený přístup nízkopříjmových rodin a osob sociálně vyloučených k získání bydlení v komerčních pronájmech</w:t>
            </w:r>
          </w:p>
        </w:tc>
      </w:tr>
      <w:tr w:rsidR="00FA3DFE" w:rsidRPr="007355A5" w14:paraId="69B5302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4A78B983" w14:textId="77777777" w:rsidR="00FA3DFE" w:rsidRPr="00E23DFB" w:rsidRDefault="00FA3DFE" w:rsidP="000D55F1">
            <w:pPr>
              <w:tabs>
                <w:tab w:val="left" w:pos="1190"/>
              </w:tabs>
              <w:spacing w:after="160" w:line="259" w:lineRule="auto"/>
              <w:rPr>
                <w:szCs w:val="20"/>
              </w:rPr>
            </w:pPr>
            <w:r w:rsidRPr="00E23DFB">
              <w:rPr>
                <w:szCs w:val="20"/>
              </w:rPr>
              <w:t>Očekávané dopady:</w:t>
            </w:r>
          </w:p>
        </w:tc>
        <w:tc>
          <w:tcPr>
            <w:tcW w:w="5594" w:type="dxa"/>
            <w:hideMark/>
          </w:tcPr>
          <w:p w14:paraId="186F341D" w14:textId="77777777" w:rsidR="00FA3DFE" w:rsidRPr="00B163E4" w:rsidRDefault="00B163E4"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B163E4">
              <w:rPr>
                <w:szCs w:val="20"/>
              </w:rPr>
              <w:t>Zvýšení počtu osob, které si udrží bydlení</w:t>
            </w:r>
          </w:p>
          <w:p w14:paraId="1471B839" w14:textId="26BB61F8" w:rsidR="00B163E4" w:rsidRPr="00B163E4" w:rsidRDefault="00B163E4"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sidRPr="00B163E4">
              <w:rPr>
                <w:szCs w:val="20"/>
              </w:rPr>
              <w:t>Zvýšení počtu osob, kteří získají bydlení v komerčním pronájmu</w:t>
            </w:r>
          </w:p>
        </w:tc>
      </w:tr>
      <w:tr w:rsidR="00FA3DFE" w:rsidRPr="007355A5" w14:paraId="553918E1"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67064DDE" w14:textId="6D4A6F31" w:rsidR="00FA3DFE" w:rsidRPr="00E23DFB" w:rsidRDefault="00A03C1E" w:rsidP="000D55F1">
            <w:pPr>
              <w:tabs>
                <w:tab w:val="left" w:pos="1190"/>
              </w:tabs>
              <w:spacing w:after="160" w:line="259" w:lineRule="auto"/>
              <w:rPr>
                <w:szCs w:val="20"/>
              </w:rPr>
            </w:pPr>
            <w:r>
              <w:rPr>
                <w:szCs w:val="20"/>
              </w:rPr>
              <w:t>Indikátor výstupu</w:t>
            </w:r>
            <w:r w:rsidR="00FA3DFE" w:rsidRPr="00E23DFB">
              <w:rPr>
                <w:szCs w:val="20"/>
              </w:rPr>
              <w:t>:</w:t>
            </w:r>
          </w:p>
        </w:tc>
        <w:tc>
          <w:tcPr>
            <w:tcW w:w="5594" w:type="dxa"/>
            <w:tcBorders>
              <w:top w:val="none" w:sz="0" w:space="0" w:color="auto"/>
              <w:bottom w:val="none" w:sz="0" w:space="0" w:color="auto"/>
              <w:right w:val="none" w:sz="0" w:space="0" w:color="auto"/>
            </w:tcBorders>
            <w:hideMark/>
          </w:tcPr>
          <w:p w14:paraId="77E632D5" w14:textId="1F921D97" w:rsidR="00FA3DFE" w:rsidRPr="00A81985" w:rsidRDefault="00B163E4"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color w:val="AEAAAA" w:themeColor="background2" w:themeShade="BF"/>
                <w:szCs w:val="20"/>
              </w:rPr>
            </w:pPr>
            <w:r w:rsidRPr="00B163E4">
              <w:rPr>
                <w:szCs w:val="20"/>
              </w:rPr>
              <w:t>Počet spolupracujících domácností</w:t>
            </w:r>
          </w:p>
        </w:tc>
      </w:tr>
      <w:tr w:rsidR="00FA3DFE" w:rsidRPr="007355A5" w14:paraId="5E5A4252"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0A7C4130" w14:textId="3B303964" w:rsidR="00FA3DFE" w:rsidRPr="00E23DFB" w:rsidRDefault="00FA3DFE" w:rsidP="000D55F1">
            <w:pPr>
              <w:tabs>
                <w:tab w:val="left" w:pos="1190"/>
              </w:tabs>
              <w:spacing w:after="160" w:line="259" w:lineRule="auto"/>
              <w:rPr>
                <w:szCs w:val="20"/>
              </w:rPr>
            </w:pPr>
            <w:r w:rsidRPr="00E23DFB">
              <w:rPr>
                <w:szCs w:val="20"/>
              </w:rPr>
              <w:t>Garant</w:t>
            </w:r>
            <w:r w:rsidR="00A03C1E">
              <w:rPr>
                <w:szCs w:val="20"/>
              </w:rPr>
              <w:t>/odpovědný subjekt:</w:t>
            </w:r>
          </w:p>
        </w:tc>
        <w:tc>
          <w:tcPr>
            <w:tcW w:w="5594" w:type="dxa"/>
            <w:hideMark/>
          </w:tcPr>
          <w:p w14:paraId="5BDD92EC" w14:textId="6C78FE3B" w:rsidR="00FA3DFE" w:rsidRPr="007355A5" w:rsidRDefault="00B163E4" w:rsidP="000D55F1">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Město, NNO</w:t>
            </w:r>
          </w:p>
        </w:tc>
      </w:tr>
      <w:tr w:rsidR="00FA3DFE" w:rsidRPr="007355A5" w14:paraId="424F7D80"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47AF34C8" w14:textId="77777777" w:rsidR="00FA3DFE" w:rsidRPr="00E23DFB" w:rsidRDefault="00FA3DFE" w:rsidP="000D55F1">
            <w:pPr>
              <w:tabs>
                <w:tab w:val="left" w:pos="1190"/>
              </w:tabs>
              <w:spacing w:after="160" w:line="259" w:lineRule="auto"/>
              <w:rPr>
                <w:szCs w:val="20"/>
              </w:rPr>
            </w:pPr>
            <w:r w:rsidRPr="00E23DFB">
              <w:rPr>
                <w:szCs w:val="20"/>
              </w:rPr>
              <w:t>Náklady/zdroje financování:</w:t>
            </w:r>
          </w:p>
        </w:tc>
        <w:tc>
          <w:tcPr>
            <w:tcW w:w="5594" w:type="dxa"/>
            <w:tcBorders>
              <w:top w:val="none" w:sz="0" w:space="0" w:color="auto"/>
              <w:bottom w:val="none" w:sz="0" w:space="0" w:color="auto"/>
              <w:right w:val="none" w:sz="0" w:space="0" w:color="auto"/>
            </w:tcBorders>
            <w:hideMark/>
          </w:tcPr>
          <w:p w14:paraId="2788B333" w14:textId="49DBC2C6" w:rsidR="00FA3DFE" w:rsidRPr="007355A5" w:rsidRDefault="00B163E4" w:rsidP="000D55F1">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B163E4" w:rsidRPr="007355A5" w14:paraId="7056CFA5"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1E4A61F7" w14:textId="26DFACCB" w:rsidR="00B163E4" w:rsidRPr="00E23DFB" w:rsidRDefault="00B163E4" w:rsidP="00B163E4">
            <w:pPr>
              <w:tabs>
                <w:tab w:val="left" w:pos="1190"/>
              </w:tabs>
              <w:rPr>
                <w:szCs w:val="20"/>
              </w:rPr>
            </w:pPr>
            <w:r>
              <w:rPr>
                <w:szCs w:val="20"/>
              </w:rPr>
              <w:t>Vazba na analýzu, další opatření a cíle:</w:t>
            </w:r>
          </w:p>
        </w:tc>
        <w:tc>
          <w:tcPr>
            <w:tcW w:w="5594" w:type="dxa"/>
          </w:tcPr>
          <w:p w14:paraId="269D01B2" w14:textId="7409F43C" w:rsidR="00B163E4" w:rsidRDefault="00B163E4" w:rsidP="00B163E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 xml:space="preserve">Jedná se o rozvoj příležitosti SWOT analýzy </w:t>
            </w:r>
            <w:r w:rsidRPr="00F07E9F">
              <w:rPr>
                <w:rFonts w:eastAsiaTheme="majorEastAsia" w:cs="Arial"/>
                <w:bCs/>
              </w:rPr>
              <w:t>Zájem neziskových organizací spolupracovat s</w:t>
            </w:r>
            <w:r>
              <w:rPr>
                <w:rFonts w:eastAsiaTheme="majorEastAsia" w:cs="Arial"/>
                <w:bCs/>
              </w:rPr>
              <w:t> </w:t>
            </w:r>
            <w:r w:rsidRPr="00F07E9F">
              <w:rPr>
                <w:rFonts w:eastAsiaTheme="majorEastAsia" w:cs="Arial"/>
                <w:bCs/>
              </w:rPr>
              <w:t>pronajímate</w:t>
            </w:r>
            <w:r>
              <w:rPr>
                <w:rFonts w:eastAsiaTheme="majorEastAsia" w:cs="Arial"/>
                <w:bCs/>
              </w:rPr>
              <w:t xml:space="preserve">li. </w:t>
            </w:r>
          </w:p>
        </w:tc>
      </w:tr>
      <w:tr w:rsidR="00B163E4" w:rsidRPr="007355A5" w14:paraId="766BF858"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shd w:val="clear" w:color="auto" w:fill="FFD966" w:themeFill="accent4" w:themeFillTint="99"/>
            <w:hideMark/>
          </w:tcPr>
          <w:p w14:paraId="09C4D8DE" w14:textId="4E5BC1B1" w:rsidR="00B163E4" w:rsidRPr="007355A5" w:rsidRDefault="00B163E4" w:rsidP="00B163E4">
            <w:pPr>
              <w:tabs>
                <w:tab w:val="left" w:pos="1190"/>
              </w:tabs>
              <w:spacing w:after="160" w:line="259" w:lineRule="auto"/>
              <w:rPr>
                <w:szCs w:val="20"/>
              </w:rPr>
            </w:pPr>
            <w:r>
              <w:rPr>
                <w:szCs w:val="20"/>
              </w:rPr>
              <w:t>1.2</w:t>
            </w:r>
            <w:r w:rsidRPr="007355A5">
              <w:rPr>
                <w:szCs w:val="20"/>
              </w:rPr>
              <w:t xml:space="preserve"> Obecný cíl</w:t>
            </w:r>
          </w:p>
        </w:tc>
        <w:tc>
          <w:tcPr>
            <w:tcW w:w="5594" w:type="dxa"/>
            <w:tcBorders>
              <w:top w:val="none" w:sz="0" w:space="0" w:color="auto"/>
              <w:bottom w:val="none" w:sz="0" w:space="0" w:color="auto"/>
              <w:right w:val="none" w:sz="0" w:space="0" w:color="auto"/>
            </w:tcBorders>
            <w:shd w:val="clear" w:color="auto" w:fill="FFD966" w:themeFill="accent4" w:themeFillTint="99"/>
            <w:hideMark/>
          </w:tcPr>
          <w:p w14:paraId="5FC07C43" w14:textId="742D5640" w:rsidR="00B163E4" w:rsidRPr="007355A5" w:rsidRDefault="00B163E4" w:rsidP="00B163E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Vznik dlouhodobé bytové koncepce města</w:t>
            </w:r>
          </w:p>
        </w:tc>
      </w:tr>
      <w:tr w:rsidR="00B163E4" w:rsidRPr="007355A5" w14:paraId="602E7F40" w14:textId="77777777" w:rsidTr="007842AA">
        <w:tc>
          <w:tcPr>
            <w:cnfStyle w:val="001000000000" w:firstRow="0" w:lastRow="0" w:firstColumn="1" w:lastColumn="0" w:oddVBand="0" w:evenVBand="0" w:oddHBand="0" w:evenHBand="0" w:firstRowFirstColumn="0" w:firstRowLastColumn="0" w:lastRowFirstColumn="0" w:lastRowLastColumn="0"/>
            <w:tcW w:w="3458" w:type="dxa"/>
            <w:shd w:val="clear" w:color="auto" w:fill="FFE599" w:themeFill="accent4" w:themeFillTint="66"/>
            <w:hideMark/>
          </w:tcPr>
          <w:p w14:paraId="01426099" w14:textId="60A26C29" w:rsidR="00B163E4" w:rsidRPr="007355A5" w:rsidRDefault="00B163E4" w:rsidP="00B163E4">
            <w:pPr>
              <w:tabs>
                <w:tab w:val="left" w:pos="1190"/>
              </w:tabs>
              <w:spacing w:after="160" w:line="259" w:lineRule="auto"/>
              <w:rPr>
                <w:szCs w:val="20"/>
              </w:rPr>
            </w:pPr>
            <w:r>
              <w:rPr>
                <w:szCs w:val="20"/>
              </w:rPr>
              <w:t>1.2</w:t>
            </w:r>
            <w:r w:rsidRPr="007355A5">
              <w:rPr>
                <w:szCs w:val="20"/>
              </w:rPr>
              <w:t>.1 Opatření</w:t>
            </w:r>
          </w:p>
        </w:tc>
        <w:tc>
          <w:tcPr>
            <w:tcW w:w="5594" w:type="dxa"/>
            <w:shd w:val="clear" w:color="auto" w:fill="FFE599" w:themeFill="accent4" w:themeFillTint="66"/>
            <w:hideMark/>
          </w:tcPr>
          <w:p w14:paraId="6A8089AC" w14:textId="145D3B6D" w:rsidR="00B163E4" w:rsidRPr="007355A5" w:rsidRDefault="00B163E4" w:rsidP="00B163E4">
            <w:pPr>
              <w:cnfStyle w:val="000000000000" w:firstRow="0" w:lastRow="0" w:firstColumn="0" w:lastColumn="0" w:oddVBand="0" w:evenVBand="0" w:oddHBand="0" w:evenHBand="0" w:firstRowFirstColumn="0" w:firstRowLastColumn="0" w:lastRowFirstColumn="0" w:lastRowLastColumn="0"/>
              <w:rPr>
                <w:szCs w:val="20"/>
              </w:rPr>
            </w:pPr>
            <w:r>
              <w:rPr>
                <w:szCs w:val="20"/>
              </w:rPr>
              <w:t>Aktualizace a rozšíření bytové koncepce města</w:t>
            </w:r>
          </w:p>
        </w:tc>
      </w:tr>
      <w:tr w:rsidR="00B163E4" w:rsidRPr="007355A5" w14:paraId="3AE0BDA7"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2D4918A" w14:textId="77777777" w:rsidR="00B163E4" w:rsidRPr="007355A5" w:rsidRDefault="00B163E4" w:rsidP="00B163E4">
            <w:pPr>
              <w:tabs>
                <w:tab w:val="left" w:pos="1190"/>
              </w:tabs>
              <w:spacing w:after="160" w:line="259" w:lineRule="auto"/>
              <w:rPr>
                <w:szCs w:val="20"/>
              </w:rPr>
            </w:pPr>
            <w:r>
              <w:rPr>
                <w:szCs w:val="20"/>
              </w:rPr>
              <w:t>Cílová skupina</w:t>
            </w:r>
            <w:r w:rsidRPr="007355A5">
              <w:rPr>
                <w:szCs w:val="20"/>
              </w:rPr>
              <w:t>:</w:t>
            </w:r>
          </w:p>
        </w:tc>
        <w:tc>
          <w:tcPr>
            <w:tcW w:w="5594" w:type="dxa"/>
            <w:tcBorders>
              <w:top w:val="none" w:sz="0" w:space="0" w:color="auto"/>
              <w:bottom w:val="none" w:sz="0" w:space="0" w:color="auto"/>
              <w:right w:val="none" w:sz="0" w:space="0" w:color="auto"/>
            </w:tcBorders>
            <w:hideMark/>
          </w:tcPr>
          <w:p w14:paraId="5FE04C6C" w14:textId="785B2D66" w:rsidR="00B163E4" w:rsidRPr="007355A5" w:rsidRDefault="00B163E4" w:rsidP="00B163E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Osoby ohrožené sociálním vyloučením</w:t>
            </w:r>
          </w:p>
        </w:tc>
      </w:tr>
      <w:tr w:rsidR="00B163E4" w:rsidRPr="007355A5" w14:paraId="0619A93E"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5AD87127" w14:textId="77777777" w:rsidR="00B163E4" w:rsidRPr="007355A5" w:rsidRDefault="00B163E4" w:rsidP="00B163E4">
            <w:pPr>
              <w:tabs>
                <w:tab w:val="left" w:pos="1190"/>
              </w:tabs>
              <w:spacing w:after="160" w:line="259" w:lineRule="auto"/>
              <w:rPr>
                <w:szCs w:val="20"/>
              </w:rPr>
            </w:pPr>
            <w:r w:rsidRPr="007355A5">
              <w:rPr>
                <w:szCs w:val="20"/>
              </w:rPr>
              <w:t>Očekávané dopady:</w:t>
            </w:r>
          </w:p>
        </w:tc>
        <w:tc>
          <w:tcPr>
            <w:tcW w:w="5594" w:type="dxa"/>
            <w:hideMark/>
          </w:tcPr>
          <w:p w14:paraId="29F70F7B" w14:textId="2034D7D0" w:rsidR="00B163E4" w:rsidRPr="007355A5" w:rsidRDefault="003707A8" w:rsidP="00B163E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Zmapování bytové nouze, určení priorit bytové politiky města</w:t>
            </w:r>
          </w:p>
        </w:tc>
      </w:tr>
      <w:tr w:rsidR="00B163E4" w:rsidRPr="007355A5" w14:paraId="41E423B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217E74E9" w14:textId="6D13D563" w:rsidR="00B163E4" w:rsidRPr="007355A5" w:rsidRDefault="00B163E4" w:rsidP="00B163E4">
            <w:pPr>
              <w:tabs>
                <w:tab w:val="left" w:pos="1190"/>
              </w:tabs>
              <w:spacing w:after="160" w:line="259" w:lineRule="auto"/>
              <w:rPr>
                <w:szCs w:val="20"/>
              </w:rPr>
            </w:pPr>
            <w:r w:rsidRPr="007355A5">
              <w:rPr>
                <w:szCs w:val="20"/>
              </w:rPr>
              <w:t xml:space="preserve">Indikátor </w:t>
            </w:r>
            <w:r w:rsidR="00A03C1E">
              <w:rPr>
                <w:szCs w:val="20"/>
              </w:rPr>
              <w:t>výstupu</w:t>
            </w:r>
            <w:r w:rsidRPr="007355A5">
              <w:rPr>
                <w:szCs w:val="20"/>
              </w:rPr>
              <w:t>:</w:t>
            </w:r>
          </w:p>
        </w:tc>
        <w:tc>
          <w:tcPr>
            <w:tcW w:w="5594" w:type="dxa"/>
            <w:tcBorders>
              <w:top w:val="none" w:sz="0" w:space="0" w:color="auto"/>
              <w:bottom w:val="none" w:sz="0" w:space="0" w:color="auto"/>
              <w:right w:val="none" w:sz="0" w:space="0" w:color="auto"/>
            </w:tcBorders>
            <w:hideMark/>
          </w:tcPr>
          <w:p w14:paraId="0B57C9C4" w14:textId="4A2B359A" w:rsidR="00B163E4" w:rsidRPr="007355A5" w:rsidRDefault="00B163E4" w:rsidP="00B163E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Nová koncepce</w:t>
            </w:r>
            <w:r w:rsidR="003707A8">
              <w:rPr>
                <w:szCs w:val="20"/>
              </w:rPr>
              <w:t xml:space="preserve"> včetně harmonogramu aktualizací</w:t>
            </w:r>
          </w:p>
        </w:tc>
      </w:tr>
      <w:tr w:rsidR="00B163E4" w:rsidRPr="007355A5" w14:paraId="118A12A6" w14:textId="77777777" w:rsidTr="007842AA">
        <w:tc>
          <w:tcPr>
            <w:cnfStyle w:val="001000000000" w:firstRow="0" w:lastRow="0" w:firstColumn="1" w:lastColumn="0" w:oddVBand="0" w:evenVBand="0" w:oddHBand="0" w:evenHBand="0" w:firstRowFirstColumn="0" w:firstRowLastColumn="0" w:lastRowFirstColumn="0" w:lastRowLastColumn="0"/>
            <w:tcW w:w="3458" w:type="dxa"/>
            <w:hideMark/>
          </w:tcPr>
          <w:p w14:paraId="683C0B0F" w14:textId="77777777" w:rsidR="00B163E4" w:rsidRPr="007355A5" w:rsidRDefault="00B163E4" w:rsidP="00B163E4">
            <w:pPr>
              <w:tabs>
                <w:tab w:val="left" w:pos="1190"/>
              </w:tabs>
              <w:spacing w:after="160" w:line="259" w:lineRule="auto"/>
              <w:rPr>
                <w:szCs w:val="20"/>
              </w:rPr>
            </w:pPr>
            <w:r w:rsidRPr="007355A5">
              <w:rPr>
                <w:szCs w:val="20"/>
              </w:rPr>
              <w:t>Garant</w:t>
            </w:r>
            <w:r>
              <w:rPr>
                <w:szCs w:val="20"/>
              </w:rPr>
              <w:t>/odpovědný subjekt:</w:t>
            </w:r>
          </w:p>
        </w:tc>
        <w:tc>
          <w:tcPr>
            <w:tcW w:w="5594" w:type="dxa"/>
            <w:hideMark/>
          </w:tcPr>
          <w:p w14:paraId="628132E3" w14:textId="072DBBEA" w:rsidR="00B163E4" w:rsidRPr="007355A5" w:rsidRDefault="00B163E4" w:rsidP="00B163E4">
            <w:pPr>
              <w:tabs>
                <w:tab w:val="left" w:pos="1190"/>
              </w:tabs>
              <w:spacing w:after="160" w:line="259" w:lineRule="auto"/>
              <w:cnfStyle w:val="000000000000" w:firstRow="0" w:lastRow="0" w:firstColumn="0" w:lastColumn="0" w:oddVBand="0" w:evenVBand="0" w:oddHBand="0" w:evenHBand="0" w:firstRowFirstColumn="0" w:firstRowLastColumn="0" w:lastRowFirstColumn="0" w:lastRowLastColumn="0"/>
              <w:rPr>
                <w:szCs w:val="20"/>
              </w:rPr>
            </w:pPr>
            <w:r>
              <w:rPr>
                <w:szCs w:val="20"/>
              </w:rPr>
              <w:t xml:space="preserve">Město, LP, KP a bytová komise </w:t>
            </w:r>
          </w:p>
        </w:tc>
      </w:tr>
      <w:tr w:rsidR="00B163E4" w:rsidRPr="007355A5" w14:paraId="4BC9912E"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hideMark/>
          </w:tcPr>
          <w:p w14:paraId="78FA1828" w14:textId="77777777" w:rsidR="00B163E4" w:rsidRPr="007355A5" w:rsidRDefault="00B163E4" w:rsidP="00B163E4">
            <w:pPr>
              <w:tabs>
                <w:tab w:val="left" w:pos="1190"/>
              </w:tabs>
              <w:spacing w:after="160" w:line="259" w:lineRule="auto"/>
              <w:rPr>
                <w:szCs w:val="20"/>
              </w:rPr>
            </w:pPr>
            <w:r w:rsidRPr="007355A5">
              <w:rPr>
                <w:szCs w:val="20"/>
              </w:rPr>
              <w:t>Náklady/zdroj</w:t>
            </w:r>
            <w:r>
              <w:rPr>
                <w:szCs w:val="20"/>
              </w:rPr>
              <w:t>e financování</w:t>
            </w:r>
            <w:r w:rsidRPr="007355A5">
              <w:rPr>
                <w:szCs w:val="20"/>
              </w:rPr>
              <w:t>:</w:t>
            </w:r>
          </w:p>
        </w:tc>
        <w:tc>
          <w:tcPr>
            <w:tcW w:w="5594" w:type="dxa"/>
            <w:tcBorders>
              <w:top w:val="none" w:sz="0" w:space="0" w:color="auto"/>
              <w:bottom w:val="none" w:sz="0" w:space="0" w:color="auto"/>
              <w:right w:val="none" w:sz="0" w:space="0" w:color="auto"/>
            </w:tcBorders>
            <w:hideMark/>
          </w:tcPr>
          <w:p w14:paraId="2D7DBD07" w14:textId="3F320626" w:rsidR="00B163E4" w:rsidRPr="007355A5" w:rsidRDefault="00B163E4" w:rsidP="00B163E4">
            <w:pPr>
              <w:tabs>
                <w:tab w:val="left" w:pos="1190"/>
              </w:tabs>
              <w:spacing w:after="160" w:line="259" w:lineRule="auto"/>
              <w:cnfStyle w:val="000000100000" w:firstRow="0" w:lastRow="0" w:firstColumn="0" w:lastColumn="0" w:oddVBand="0" w:evenVBand="0" w:oddHBand="1" w:evenHBand="0" w:firstRowFirstColumn="0" w:firstRowLastColumn="0" w:lastRowFirstColumn="0" w:lastRowLastColumn="0"/>
              <w:rPr>
                <w:szCs w:val="20"/>
              </w:rPr>
            </w:pPr>
            <w:r>
              <w:rPr>
                <w:szCs w:val="20"/>
              </w:rPr>
              <w:t>Vlastní zdroje</w:t>
            </w:r>
          </w:p>
        </w:tc>
      </w:tr>
      <w:tr w:rsidR="00B163E4" w:rsidRPr="007355A5" w14:paraId="5E0F1D61" w14:textId="77777777" w:rsidTr="007842AA">
        <w:tc>
          <w:tcPr>
            <w:cnfStyle w:val="001000000000" w:firstRow="0" w:lastRow="0" w:firstColumn="1" w:lastColumn="0" w:oddVBand="0" w:evenVBand="0" w:oddHBand="0" w:evenHBand="0" w:firstRowFirstColumn="0" w:firstRowLastColumn="0" w:lastRowFirstColumn="0" w:lastRowLastColumn="0"/>
            <w:tcW w:w="3458" w:type="dxa"/>
          </w:tcPr>
          <w:p w14:paraId="0ED3712C" w14:textId="77777777" w:rsidR="00B163E4" w:rsidRPr="007355A5" w:rsidRDefault="00B163E4" w:rsidP="00B163E4">
            <w:pPr>
              <w:tabs>
                <w:tab w:val="left" w:pos="1190"/>
              </w:tabs>
              <w:rPr>
                <w:szCs w:val="20"/>
              </w:rPr>
            </w:pPr>
            <w:r>
              <w:rPr>
                <w:szCs w:val="20"/>
              </w:rPr>
              <w:t>Předpoklad realizace/termín:</w:t>
            </w:r>
          </w:p>
        </w:tc>
        <w:tc>
          <w:tcPr>
            <w:tcW w:w="5594" w:type="dxa"/>
          </w:tcPr>
          <w:p w14:paraId="60A96832" w14:textId="47A0F29C" w:rsidR="00B163E4" w:rsidRPr="007355A5" w:rsidRDefault="00B163E4" w:rsidP="00B163E4">
            <w:pPr>
              <w:tabs>
                <w:tab w:val="left" w:pos="1190"/>
              </w:tabs>
              <w:cnfStyle w:val="000000000000" w:firstRow="0" w:lastRow="0" w:firstColumn="0" w:lastColumn="0" w:oddVBand="0" w:evenVBand="0" w:oddHBand="0" w:evenHBand="0" w:firstRowFirstColumn="0" w:firstRowLastColumn="0" w:lastRowFirstColumn="0" w:lastRowLastColumn="0"/>
              <w:rPr>
                <w:szCs w:val="20"/>
              </w:rPr>
            </w:pPr>
            <w:r>
              <w:rPr>
                <w:szCs w:val="20"/>
              </w:rPr>
              <w:t>12/2024</w:t>
            </w:r>
          </w:p>
        </w:tc>
      </w:tr>
      <w:tr w:rsidR="00B163E4" w:rsidRPr="007355A5" w14:paraId="76DDAC85" w14:textId="77777777" w:rsidTr="00784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58" w:type="dxa"/>
            <w:tcBorders>
              <w:top w:val="none" w:sz="0" w:space="0" w:color="auto"/>
              <w:left w:val="none" w:sz="0" w:space="0" w:color="auto"/>
              <w:bottom w:val="none" w:sz="0" w:space="0" w:color="auto"/>
            </w:tcBorders>
          </w:tcPr>
          <w:p w14:paraId="04E6FC91" w14:textId="76613317" w:rsidR="00B163E4" w:rsidRDefault="00B163E4" w:rsidP="00B163E4">
            <w:pPr>
              <w:tabs>
                <w:tab w:val="left" w:pos="1190"/>
              </w:tabs>
              <w:rPr>
                <w:szCs w:val="20"/>
              </w:rPr>
            </w:pPr>
            <w:r>
              <w:rPr>
                <w:szCs w:val="20"/>
              </w:rPr>
              <w:t>Vazba na analýzu, další opatření a cíle:</w:t>
            </w:r>
          </w:p>
        </w:tc>
        <w:tc>
          <w:tcPr>
            <w:tcW w:w="5594" w:type="dxa"/>
            <w:tcBorders>
              <w:top w:val="none" w:sz="0" w:space="0" w:color="auto"/>
              <w:bottom w:val="none" w:sz="0" w:space="0" w:color="auto"/>
              <w:right w:val="none" w:sz="0" w:space="0" w:color="auto"/>
            </w:tcBorders>
          </w:tcPr>
          <w:p w14:paraId="2C73F07D" w14:textId="3A825859" w:rsidR="00B163E4" w:rsidRPr="007355A5" w:rsidRDefault="0034145F" w:rsidP="00B163E4">
            <w:pPr>
              <w:tabs>
                <w:tab w:val="left" w:pos="1190"/>
              </w:tabs>
              <w:cnfStyle w:val="000000100000" w:firstRow="0" w:lastRow="0" w:firstColumn="0" w:lastColumn="0" w:oddVBand="0" w:evenVBand="0" w:oddHBand="1" w:evenHBand="0" w:firstRowFirstColumn="0" w:firstRowLastColumn="0" w:lastRowFirstColumn="0" w:lastRowLastColumn="0"/>
              <w:rPr>
                <w:szCs w:val="20"/>
              </w:rPr>
            </w:pPr>
            <w:r>
              <w:rPr>
                <w:szCs w:val="20"/>
              </w:rPr>
              <w:t>Opatření zeslabí</w:t>
            </w:r>
            <w:r w:rsidR="00B163E4">
              <w:rPr>
                <w:szCs w:val="20"/>
              </w:rPr>
              <w:t xml:space="preserve"> hrozby SWOT analýzy. Opatření posiluje prioritu Efektivní řízení a zkvalitňování SS</w:t>
            </w:r>
          </w:p>
        </w:tc>
      </w:tr>
    </w:tbl>
    <w:p w14:paraId="58610651" w14:textId="53B6C752" w:rsidR="00FA3DFE" w:rsidRPr="00037D30" w:rsidRDefault="00FA3DFE" w:rsidP="00E42D6C">
      <w:pPr>
        <w:rPr>
          <w:b/>
          <w:bCs/>
        </w:rPr>
      </w:pPr>
    </w:p>
    <w:p w14:paraId="7A38BC97" w14:textId="0240B4BE" w:rsidR="00435178" w:rsidRDefault="00435178" w:rsidP="00790325">
      <w:pPr>
        <w:rPr>
          <w:b/>
          <w:bCs/>
          <w:sz w:val="24"/>
          <w:szCs w:val="24"/>
        </w:rPr>
      </w:pPr>
    </w:p>
    <w:p w14:paraId="5415BAAF" w14:textId="47C4A745" w:rsidR="00790325" w:rsidRDefault="00790325" w:rsidP="00B06C68">
      <w:pPr>
        <w:pStyle w:val="Nadpis1"/>
      </w:pPr>
      <w:bookmarkStart w:id="14" w:name="_Toc105420806"/>
      <w:r w:rsidRPr="00B2543D">
        <w:t>C/ IMPLEMENTACE, MONITORING A EVALUACE</w:t>
      </w:r>
      <w:bookmarkEnd w:id="14"/>
    </w:p>
    <w:p w14:paraId="5E51D22A" w14:textId="77777777" w:rsidR="00B06C68" w:rsidRPr="00B06C68" w:rsidRDefault="00B06C68" w:rsidP="00B06C68"/>
    <w:p w14:paraId="07F5CCDD" w14:textId="34F8757C" w:rsidR="009472EA" w:rsidRPr="004E1C42" w:rsidRDefault="000C4A9F" w:rsidP="008E7C68">
      <w:pPr>
        <w:spacing w:line="360" w:lineRule="auto"/>
        <w:rPr>
          <w:color w:val="FF0000"/>
        </w:rPr>
      </w:pPr>
      <w:r>
        <w:t>Po schválení P</w:t>
      </w:r>
      <w:r w:rsidR="009472EA">
        <w:t xml:space="preserve">lánu sociálního začleňování </w:t>
      </w:r>
      <w:r w:rsidR="00E163B3">
        <w:t xml:space="preserve">(PSZ) </w:t>
      </w:r>
      <w:r w:rsidR="009472EA">
        <w:t>nastává</w:t>
      </w:r>
      <w:r w:rsidR="008E7C68">
        <w:t xml:space="preserve"> implementační fáze zaměřená na </w:t>
      </w:r>
      <w:r w:rsidR="009472EA">
        <w:t>naplňování vytyčených cílů, jejíž součástí je i monitoring a evaluac</w:t>
      </w:r>
      <w:r w:rsidR="008E7C68">
        <w:t xml:space="preserve">e. Pro financování relevantních </w:t>
      </w:r>
      <w:r w:rsidR="009472EA">
        <w:t>opatření mohou případní realizátoři zažádat o podporu z vyhrazen</w:t>
      </w:r>
      <w:r w:rsidR="008E7C68">
        <w:t xml:space="preserve">ých finančních zdrojů ESIF. Pro </w:t>
      </w:r>
      <w:r w:rsidR="009472EA">
        <w:t>žadatele z Ope</w:t>
      </w:r>
      <w:r w:rsidR="008E7C68">
        <w:t xml:space="preserve">račního programu Zaměstnanost bude otevřena výzva </w:t>
      </w:r>
      <w:r w:rsidR="008E7C68" w:rsidRPr="00746F63">
        <w:t>sociální začleňování</w:t>
      </w:r>
      <w:r w:rsidR="009472EA">
        <w:t>, dostupnost</w:t>
      </w:r>
      <w:r w:rsidR="008E7C68">
        <w:t xml:space="preserve"> výzvy </w:t>
      </w:r>
      <w:r w:rsidR="009472EA">
        <w:t>Integrovaného regionálního operačního programu je určena aktu</w:t>
      </w:r>
      <w:r w:rsidR="008E7C68">
        <w:t xml:space="preserve">álním </w:t>
      </w:r>
      <w:r w:rsidR="00AB22DD">
        <w:t>harmonogramem. Pracovníci Agentury</w:t>
      </w:r>
      <w:r w:rsidR="009472EA">
        <w:t xml:space="preserve"> pro sociální začleňování poskytují poradenství při zpraco</w:t>
      </w:r>
      <w:r w:rsidR="008E7C68">
        <w:t xml:space="preserve">vání žádostí o dotaci, zprostředkovávají </w:t>
      </w:r>
      <w:r w:rsidR="009472EA">
        <w:t>komunikaci s řídícími orgány a zajišťují posouzení souladu hotové žá</w:t>
      </w:r>
      <w:r w:rsidR="008E7C68">
        <w:t>dosti s Plánem sociálního začleňování</w:t>
      </w:r>
      <w:r w:rsidR="00A54F83">
        <w:t>. N</w:t>
      </w:r>
      <w:r w:rsidR="009472EA">
        <w:t xml:space="preserve">aplňování cílů </w:t>
      </w:r>
      <w:proofErr w:type="gramStart"/>
      <w:r w:rsidR="00A54F83">
        <w:t>monitoruje</w:t>
      </w:r>
      <w:proofErr w:type="gramEnd"/>
      <w:r w:rsidR="00A54F83">
        <w:t xml:space="preserve"> Lokální partnerství </w:t>
      </w:r>
      <w:proofErr w:type="gramStart"/>
      <w:r w:rsidR="00A54F83">
        <w:t>viz</w:t>
      </w:r>
      <w:proofErr w:type="gramEnd"/>
      <w:r w:rsidR="00A54F83">
        <w:t xml:space="preserve"> </w:t>
      </w:r>
      <w:r w:rsidR="00A54F83" w:rsidRPr="004E1C42">
        <w:t xml:space="preserve">Příloha č. </w:t>
      </w:r>
      <w:r w:rsidR="004E1C42" w:rsidRPr="004E1C42">
        <w:t xml:space="preserve">2 </w:t>
      </w:r>
      <w:r w:rsidR="009472EA">
        <w:t>Procesy</w:t>
      </w:r>
      <w:r w:rsidR="008E7C68">
        <w:t xml:space="preserve"> </w:t>
      </w:r>
      <w:r w:rsidR="009472EA">
        <w:t>a struktury říz</w:t>
      </w:r>
      <w:r w:rsidR="00A54F83">
        <w:t xml:space="preserve">ení, koordinace a implementace </w:t>
      </w:r>
      <w:r w:rsidR="009472EA">
        <w:t xml:space="preserve">PSZ, která upravuje </w:t>
      </w:r>
      <w:r w:rsidR="00A54F83">
        <w:t>role všech aktérů</w:t>
      </w:r>
      <w:r w:rsidR="008E7C68">
        <w:t>: Lokální</w:t>
      </w:r>
      <w:r w:rsidR="00A54F83">
        <w:t xml:space="preserve">ho </w:t>
      </w:r>
      <w:r w:rsidR="009472EA">
        <w:t xml:space="preserve">konzultanta, Manažera </w:t>
      </w:r>
      <w:r w:rsidR="00AB22DD">
        <w:t>sociálního začleňování, Agentury</w:t>
      </w:r>
      <w:r w:rsidR="009472EA">
        <w:t xml:space="preserve"> </w:t>
      </w:r>
      <w:r w:rsidR="008E7C68">
        <w:t>sociální</w:t>
      </w:r>
      <w:r w:rsidR="00A54F83">
        <w:t>ho</w:t>
      </w:r>
      <w:r w:rsidR="008E7C68">
        <w:t xml:space="preserve"> začleňování, Lokálního </w:t>
      </w:r>
      <w:r w:rsidR="00A54F83">
        <w:t>partnerství, obce</w:t>
      </w:r>
      <w:r w:rsidR="008E7C68">
        <w:t xml:space="preserve"> a dalších. </w:t>
      </w:r>
      <w:r w:rsidR="00A54F83">
        <w:t>P</w:t>
      </w:r>
      <w:r w:rsidR="009472EA">
        <w:t>lán</w:t>
      </w:r>
      <w:r w:rsidR="00E163B3">
        <w:t xml:space="preserve"> je zpracován na období let 2022 - 2026</w:t>
      </w:r>
      <w:r w:rsidR="009472EA">
        <w:t>. Dokumen</w:t>
      </w:r>
      <w:r w:rsidR="008E7C68">
        <w:t xml:space="preserve">t je možné v průběhu spolupráce </w:t>
      </w:r>
      <w:r w:rsidR="009472EA">
        <w:t>revidovat, přičemž každá revize musí být konzultována a sch</w:t>
      </w:r>
      <w:r w:rsidR="00AB22DD">
        <w:t>valována Agenturou</w:t>
      </w:r>
      <w:r w:rsidR="008E7C68">
        <w:t xml:space="preserve"> </w:t>
      </w:r>
      <w:r w:rsidR="008E7C68">
        <w:lastRenderedPageBreak/>
        <w:t xml:space="preserve">pro sociální </w:t>
      </w:r>
      <w:r w:rsidR="009472EA">
        <w:t>začleňování. Následně schvalována voleným orgánem obc</w:t>
      </w:r>
      <w:r w:rsidR="008E7C68">
        <w:t xml:space="preserve">e. Podstatné změny je zapotřebí </w:t>
      </w:r>
      <w:r w:rsidR="009472EA">
        <w:t>konzultovat i s relevantními řídíc</w:t>
      </w:r>
      <w:r w:rsidR="008E7C68">
        <w:t xml:space="preserve">ími orgány Operačních programů. </w:t>
      </w:r>
      <w:r w:rsidR="009472EA">
        <w:t>Projekty podávané ve výzvách určených pro lokality v Koordinovaném</w:t>
      </w:r>
      <w:r w:rsidR="008E7C68">
        <w:t xml:space="preserve"> přístupu k sociálně </w:t>
      </w:r>
      <w:r w:rsidR="009472EA">
        <w:t>vyloučeným lokalitám m</w:t>
      </w:r>
      <w:r w:rsidR="00A54F83">
        <w:t>usí povinně prokazovat soulad s P</w:t>
      </w:r>
      <w:r w:rsidR="008E7C68">
        <w:t xml:space="preserve">lánem sociálního </w:t>
      </w:r>
      <w:r w:rsidR="009472EA">
        <w:t>začleňování. Soulad, který je povin</w:t>
      </w:r>
      <w:r w:rsidR="00A54F83">
        <w:t>nou</w:t>
      </w:r>
      <w:r w:rsidR="00AB22DD">
        <w:t xml:space="preserve"> přílohou projektu, vydává Agentura</w:t>
      </w:r>
      <w:r w:rsidR="008E7C68">
        <w:t xml:space="preserve"> pro sociální začleňování </w:t>
      </w:r>
      <w:r w:rsidR="009472EA">
        <w:t>na základě kompletní projektové žádosti. Posouzení žádosti a vydán</w:t>
      </w:r>
      <w:r w:rsidR="008E7C68">
        <w:t xml:space="preserve">í stanoviska koordinuje lokální </w:t>
      </w:r>
      <w:r w:rsidR="00AB22DD">
        <w:t>konzultant Agentury</w:t>
      </w:r>
      <w:r w:rsidR="009472EA">
        <w:t>.</w:t>
      </w:r>
    </w:p>
    <w:p w14:paraId="2F6DD970" w14:textId="77777777" w:rsidR="009472EA" w:rsidRDefault="009472EA" w:rsidP="009472EA"/>
    <w:p w14:paraId="60A7A137" w14:textId="015010D0" w:rsidR="00790325" w:rsidRDefault="00790325" w:rsidP="00B06C68">
      <w:pPr>
        <w:pStyle w:val="Nadpis2"/>
      </w:pPr>
      <w:bookmarkStart w:id="15" w:name="_Toc105420807"/>
      <w:r w:rsidRPr="000820B9">
        <w:t xml:space="preserve">C.1/ Implementace </w:t>
      </w:r>
      <w:r w:rsidR="005F1B0C" w:rsidRPr="000820B9">
        <w:t>plánu</w:t>
      </w:r>
      <w:bookmarkEnd w:id="15"/>
    </w:p>
    <w:p w14:paraId="77A1A1FF" w14:textId="77777777" w:rsidR="00B06C68" w:rsidRPr="00B06C68" w:rsidRDefault="00B06C68" w:rsidP="00B06C68"/>
    <w:p w14:paraId="5B438539" w14:textId="0B95817D" w:rsidR="00790325" w:rsidRPr="00CA17C0" w:rsidRDefault="00790325" w:rsidP="00CA17C0">
      <w:pPr>
        <w:spacing w:line="360" w:lineRule="auto"/>
      </w:pPr>
      <w:r>
        <w:t>Proces implementace zahrnuje zavede</w:t>
      </w:r>
      <w:r w:rsidR="0013160C">
        <w:t>ní a realizaci opatření včetně vy</w:t>
      </w:r>
      <w:r>
        <w:t>hodnocení, které posílí efektivitu zavedených opatření. Pro tento účel jsou stanoveny cíle a související dopady, které budou s ohledem na</w:t>
      </w:r>
      <w:r w:rsidR="00CA17C0">
        <w:t xml:space="preserve"> realizaci opatření ověřovány. </w:t>
      </w:r>
    </w:p>
    <w:p w14:paraId="485ABB51" w14:textId="1A29E7B9" w:rsidR="00790325" w:rsidRPr="00E71342" w:rsidRDefault="0076402E" w:rsidP="00790325">
      <w:pPr>
        <w:rPr>
          <w:b/>
        </w:rPr>
      </w:pPr>
      <w:r>
        <w:rPr>
          <w:b/>
        </w:rPr>
        <w:t>Role Agentury</w:t>
      </w:r>
    </w:p>
    <w:p w14:paraId="5BD0E392" w14:textId="0F57D511" w:rsidR="00790325" w:rsidRDefault="0076402E" w:rsidP="00790325">
      <w:r>
        <w:t>Agentura</w:t>
      </w:r>
      <w:r w:rsidR="00790325" w:rsidRPr="00202953">
        <w:t xml:space="preserve"> b</w:t>
      </w:r>
      <w:r w:rsidR="0013160C">
        <w:t>ude aktivně podporovat obec v průběhu celé implementace</w:t>
      </w:r>
      <w:r w:rsidR="00790325" w:rsidRPr="00202953">
        <w:t>. Konkrétně budou ze strany ASZ zajišťovány tyto aktivity:</w:t>
      </w:r>
    </w:p>
    <w:p w14:paraId="77B74D60" w14:textId="77777777" w:rsidR="00790325" w:rsidRDefault="00790325" w:rsidP="00790325">
      <w:pPr>
        <w:pStyle w:val="Odstavecseseznamem"/>
        <w:numPr>
          <w:ilvl w:val="0"/>
          <w:numId w:val="10"/>
        </w:numPr>
        <w:spacing w:after="200" w:line="276" w:lineRule="auto"/>
        <w:contextualSpacing w:val="0"/>
      </w:pPr>
      <w:r>
        <w:t>metodická</w:t>
      </w:r>
      <w:r w:rsidRPr="00202953">
        <w:t xml:space="preserve"> podpora –</w:t>
      </w:r>
      <w:r w:rsidR="00B23FFC">
        <w:t xml:space="preserve"> monitoring a sběr dat</w:t>
      </w:r>
      <w:r>
        <w:t>,</w:t>
      </w:r>
    </w:p>
    <w:p w14:paraId="4E2046F2" w14:textId="77777777" w:rsidR="00790325" w:rsidRDefault="00790325" w:rsidP="00790325">
      <w:pPr>
        <w:pStyle w:val="Odstavecseseznamem"/>
        <w:numPr>
          <w:ilvl w:val="0"/>
          <w:numId w:val="10"/>
        </w:numPr>
        <w:spacing w:after="200" w:line="276" w:lineRule="auto"/>
        <w:contextualSpacing w:val="0"/>
      </w:pPr>
      <w:r w:rsidRPr="00202953">
        <w:t>spolupráce při p</w:t>
      </w:r>
      <w:r>
        <w:t>růběžném vyhodnocování nastavených opatření</w:t>
      </w:r>
      <w:r w:rsidRPr="00202953">
        <w:t xml:space="preserve"> </w:t>
      </w:r>
      <w:r>
        <w:t>(monitoring indikátorů účinnosti)</w:t>
      </w:r>
      <w:r w:rsidRPr="00202953">
        <w:t>,</w:t>
      </w:r>
    </w:p>
    <w:p w14:paraId="474EA17B" w14:textId="77777777" w:rsidR="00790325" w:rsidRDefault="00790325" w:rsidP="00790325">
      <w:pPr>
        <w:pStyle w:val="Odstavecseseznamem"/>
        <w:numPr>
          <w:ilvl w:val="0"/>
          <w:numId w:val="10"/>
        </w:numPr>
        <w:spacing w:after="200" w:line="276" w:lineRule="auto"/>
        <w:contextualSpacing w:val="0"/>
      </w:pPr>
      <w:r w:rsidRPr="00202953">
        <w:t>spolupráce při podpoře realizace ak</w:t>
      </w:r>
      <w:r w:rsidR="00B96FD2">
        <w:t>tivit vycházejících ze strategie</w:t>
      </w:r>
      <w:r>
        <w:t>,</w:t>
      </w:r>
    </w:p>
    <w:p w14:paraId="153DD09F" w14:textId="77777777" w:rsidR="0056457F" w:rsidRDefault="00790325" w:rsidP="00790325">
      <w:pPr>
        <w:pStyle w:val="Odstavecseseznamem"/>
        <w:numPr>
          <w:ilvl w:val="0"/>
          <w:numId w:val="10"/>
        </w:numPr>
        <w:spacing w:after="200" w:line="276" w:lineRule="auto"/>
        <w:contextualSpacing w:val="0"/>
      </w:pPr>
      <w:r w:rsidRPr="00202953">
        <w:t>přenášení podnětů ze strany obce k národním institu</w:t>
      </w:r>
      <w:r w:rsidR="0056457F">
        <w:t>cím, včetně příslušných resortů,</w:t>
      </w:r>
    </w:p>
    <w:p w14:paraId="4A2F18D0" w14:textId="52030814" w:rsidR="0056457F" w:rsidRDefault="0056457F" w:rsidP="0056457F">
      <w:pPr>
        <w:pStyle w:val="Odstavecseseznamem"/>
        <w:keepNext/>
        <w:keepLines/>
        <w:numPr>
          <w:ilvl w:val="0"/>
          <w:numId w:val="10"/>
        </w:numPr>
        <w:pBdr>
          <w:top w:val="nil"/>
          <w:left w:val="nil"/>
          <w:bottom w:val="nil"/>
          <w:right w:val="nil"/>
          <w:between w:val="nil"/>
        </w:pBdr>
        <w:spacing w:after="60" w:line="276" w:lineRule="auto"/>
        <w:jc w:val="both"/>
        <w:rPr>
          <w:rFonts w:cs="Arial"/>
          <w:color w:val="000000"/>
        </w:rPr>
      </w:pPr>
      <w:r w:rsidRPr="000172B7">
        <w:rPr>
          <w:rFonts w:cs="Arial"/>
          <w:color w:val="000000"/>
        </w:rPr>
        <w:t xml:space="preserve">podpora při tvorbě evaluačního mechanismu a při realizaci průběžné </w:t>
      </w:r>
      <w:r>
        <w:rPr>
          <w:rFonts w:cs="Arial"/>
          <w:color w:val="000000"/>
        </w:rPr>
        <w:t>evaluace plnění ustanovení PSZ</w:t>
      </w:r>
      <w:r w:rsidR="008B063B">
        <w:rPr>
          <w:rFonts w:cs="Arial"/>
          <w:color w:val="000000"/>
        </w:rPr>
        <w:t>,</w:t>
      </w:r>
    </w:p>
    <w:p w14:paraId="5959CC91" w14:textId="77777777" w:rsidR="008B063B" w:rsidRDefault="008B063B" w:rsidP="008B063B">
      <w:pPr>
        <w:pStyle w:val="Odstavecseseznamem"/>
        <w:keepNext/>
        <w:keepLines/>
        <w:pBdr>
          <w:top w:val="nil"/>
          <w:left w:val="nil"/>
          <w:bottom w:val="nil"/>
          <w:right w:val="nil"/>
          <w:between w:val="nil"/>
        </w:pBdr>
        <w:spacing w:after="60" w:line="276" w:lineRule="auto"/>
        <w:jc w:val="both"/>
        <w:rPr>
          <w:rFonts w:cs="Arial"/>
          <w:color w:val="000000"/>
        </w:rPr>
      </w:pPr>
    </w:p>
    <w:p w14:paraId="6B452080" w14:textId="0539F639" w:rsidR="0056457F" w:rsidRDefault="0056457F" w:rsidP="0056457F">
      <w:pPr>
        <w:pStyle w:val="Odstavecseseznamem"/>
        <w:keepNext/>
        <w:keepLines/>
        <w:numPr>
          <w:ilvl w:val="0"/>
          <w:numId w:val="10"/>
        </w:numPr>
        <w:pBdr>
          <w:top w:val="nil"/>
          <w:left w:val="nil"/>
          <w:bottom w:val="nil"/>
          <w:right w:val="nil"/>
          <w:between w:val="nil"/>
        </w:pBdr>
        <w:spacing w:after="60" w:line="276" w:lineRule="auto"/>
        <w:jc w:val="both"/>
        <w:rPr>
          <w:rFonts w:cs="Arial"/>
          <w:color w:val="000000"/>
        </w:rPr>
      </w:pPr>
      <w:r w:rsidRPr="000172B7">
        <w:rPr>
          <w:rFonts w:cs="Arial"/>
          <w:color w:val="000000"/>
        </w:rPr>
        <w:t>podpora při výzkumných aktivitách a tvorbě opatření založených na získaných datech</w:t>
      </w:r>
      <w:r w:rsidR="008B063B">
        <w:rPr>
          <w:rFonts w:cs="Arial"/>
          <w:color w:val="000000"/>
        </w:rPr>
        <w:t>,</w:t>
      </w:r>
    </w:p>
    <w:p w14:paraId="1BA78ABA" w14:textId="48BF5D20" w:rsidR="008B063B" w:rsidRPr="008B063B" w:rsidRDefault="008B063B" w:rsidP="008B063B">
      <w:pPr>
        <w:keepNext/>
        <w:keepLines/>
        <w:pBdr>
          <w:top w:val="nil"/>
          <w:left w:val="nil"/>
          <w:bottom w:val="nil"/>
          <w:right w:val="nil"/>
          <w:between w:val="nil"/>
        </w:pBdr>
        <w:spacing w:after="60" w:line="276" w:lineRule="auto"/>
        <w:jc w:val="both"/>
        <w:rPr>
          <w:rFonts w:cs="Arial"/>
          <w:color w:val="000000"/>
        </w:rPr>
      </w:pPr>
    </w:p>
    <w:p w14:paraId="5DCC8E31" w14:textId="01CF9CBB" w:rsidR="0056457F" w:rsidRPr="000172B7" w:rsidRDefault="0056457F" w:rsidP="0056457F">
      <w:pPr>
        <w:pStyle w:val="Odstavecseseznamem"/>
        <w:keepNext/>
        <w:keepLines/>
        <w:numPr>
          <w:ilvl w:val="0"/>
          <w:numId w:val="10"/>
        </w:numPr>
        <w:pBdr>
          <w:top w:val="nil"/>
          <w:left w:val="nil"/>
          <w:bottom w:val="nil"/>
          <w:right w:val="nil"/>
          <w:between w:val="nil"/>
        </w:pBdr>
        <w:spacing w:after="60" w:line="276" w:lineRule="auto"/>
        <w:jc w:val="both"/>
        <w:rPr>
          <w:rFonts w:cs="Arial"/>
          <w:color w:val="000000"/>
        </w:rPr>
      </w:pPr>
      <w:r w:rsidRPr="000172B7">
        <w:rPr>
          <w:rFonts w:cs="Arial"/>
          <w:color w:val="000000"/>
        </w:rPr>
        <w:t>podpora komunikace aktivit města a dalších aktivit směrem k</w:t>
      </w:r>
      <w:r w:rsidR="008B063B">
        <w:rPr>
          <w:rFonts w:cs="Arial"/>
          <w:color w:val="000000"/>
        </w:rPr>
        <w:t> </w:t>
      </w:r>
      <w:r w:rsidRPr="000172B7">
        <w:rPr>
          <w:rFonts w:cs="Arial"/>
          <w:color w:val="000000"/>
        </w:rPr>
        <w:t>veřejnosti</w:t>
      </w:r>
      <w:r w:rsidR="008B063B">
        <w:rPr>
          <w:rFonts w:cs="Arial"/>
          <w:color w:val="000000"/>
        </w:rPr>
        <w:t>.</w:t>
      </w:r>
    </w:p>
    <w:p w14:paraId="1A3BA1E7" w14:textId="77777777" w:rsidR="0056457F" w:rsidRPr="000172B7" w:rsidRDefault="0056457F" w:rsidP="0091411A">
      <w:pPr>
        <w:pStyle w:val="Odstavecseseznamem"/>
        <w:keepNext/>
        <w:keepLines/>
        <w:pBdr>
          <w:top w:val="nil"/>
          <w:left w:val="nil"/>
          <w:bottom w:val="nil"/>
          <w:right w:val="nil"/>
          <w:between w:val="nil"/>
        </w:pBdr>
        <w:spacing w:after="60" w:line="276" w:lineRule="auto"/>
        <w:jc w:val="both"/>
        <w:rPr>
          <w:rFonts w:cs="Arial"/>
          <w:color w:val="000000"/>
        </w:rPr>
      </w:pPr>
    </w:p>
    <w:p w14:paraId="2E95D748" w14:textId="6028B893" w:rsidR="00790325" w:rsidRDefault="00790325" w:rsidP="0091411A">
      <w:pPr>
        <w:spacing w:after="200" w:line="276" w:lineRule="auto"/>
      </w:pPr>
      <w:r w:rsidRPr="00202953">
        <w:t xml:space="preserve"> </w:t>
      </w:r>
    </w:p>
    <w:p w14:paraId="4570B8B4" w14:textId="77777777" w:rsidR="00790325" w:rsidRDefault="00790325" w:rsidP="00790325">
      <w:r w:rsidRPr="00FC5741">
        <w:rPr>
          <w:b/>
        </w:rPr>
        <w:t>Role obce a dalších zapojených a</w:t>
      </w:r>
      <w:r w:rsidR="00B96FD2">
        <w:rPr>
          <w:b/>
        </w:rPr>
        <w:t xml:space="preserve">ktérů </w:t>
      </w:r>
    </w:p>
    <w:p w14:paraId="106A992D" w14:textId="77777777" w:rsidR="00790325" w:rsidRDefault="00790325" w:rsidP="00790325">
      <w:r>
        <w:t>Obec bude</w:t>
      </w:r>
      <w:r w:rsidRPr="00202953">
        <w:t xml:space="preserve"> aktivně spolupracovat na defin</w:t>
      </w:r>
      <w:r>
        <w:t>ovaných cílech v rámci strategie</w:t>
      </w:r>
      <w:r w:rsidRPr="00202953">
        <w:t>. Konkrétně bude obec zajišťovat tyto aktivity:</w:t>
      </w:r>
    </w:p>
    <w:p w14:paraId="64830745" w14:textId="6196415D" w:rsidR="00790325" w:rsidRDefault="00790325" w:rsidP="00790325">
      <w:pPr>
        <w:pStyle w:val="Odstavecseseznamem"/>
        <w:numPr>
          <w:ilvl w:val="0"/>
          <w:numId w:val="11"/>
        </w:numPr>
        <w:spacing w:after="200" w:line="276" w:lineRule="auto"/>
        <w:contextualSpacing w:val="0"/>
      </w:pPr>
      <w:r w:rsidRPr="00202953">
        <w:t>materiální a organizační podpora realizovaných akcí, včetně jedn</w:t>
      </w:r>
      <w:r w:rsidR="007141C7">
        <w:t>ání Lokálního partnerství</w:t>
      </w:r>
      <w:r w:rsidRPr="00202953">
        <w:t xml:space="preserve">, </w:t>
      </w:r>
    </w:p>
    <w:p w14:paraId="11BADD8D" w14:textId="1B9B1662" w:rsidR="00790325" w:rsidRPr="008B063B" w:rsidRDefault="007141C7" w:rsidP="00790325">
      <w:pPr>
        <w:pStyle w:val="Odstavecseseznamem"/>
        <w:numPr>
          <w:ilvl w:val="0"/>
          <w:numId w:val="11"/>
        </w:numPr>
        <w:spacing w:after="200" w:line="276" w:lineRule="auto"/>
        <w:contextualSpacing w:val="0"/>
      </w:pPr>
      <w:r>
        <w:t xml:space="preserve">aktivní </w:t>
      </w:r>
      <w:r w:rsidR="00790325">
        <w:t>realizace</w:t>
      </w:r>
      <w:r w:rsidR="00B96FD2">
        <w:t xml:space="preserve"> příslušných</w:t>
      </w:r>
      <w:r w:rsidR="00790325">
        <w:t xml:space="preserve"> opatření,</w:t>
      </w:r>
      <w:r w:rsidR="0056457F">
        <w:t xml:space="preserve"> </w:t>
      </w:r>
      <w:r w:rsidR="0056457F" w:rsidRPr="000172B7">
        <w:rPr>
          <w:rFonts w:cs="Arial"/>
          <w:color w:val="000000"/>
        </w:rPr>
        <w:t>součinnost při naplňování cílů definovaných v jednotliv</w:t>
      </w:r>
      <w:r w:rsidR="0056457F">
        <w:rPr>
          <w:rFonts w:cs="Arial"/>
          <w:color w:val="000000"/>
        </w:rPr>
        <w:t xml:space="preserve">ých aktivitách vymezených v PSZ </w:t>
      </w:r>
      <w:r w:rsidR="0056457F" w:rsidRPr="000172B7">
        <w:rPr>
          <w:rFonts w:cs="Arial"/>
          <w:color w:val="000000"/>
        </w:rPr>
        <w:t>včetně zapoje</w:t>
      </w:r>
      <w:r w:rsidR="008B063B">
        <w:rPr>
          <w:rFonts w:cs="Arial"/>
          <w:color w:val="000000"/>
        </w:rPr>
        <w:t>ní příslušných odborů</w:t>
      </w:r>
      <w:r w:rsidR="0056457F">
        <w:rPr>
          <w:rFonts w:cs="Arial"/>
          <w:color w:val="000000"/>
        </w:rPr>
        <w:t>,</w:t>
      </w:r>
    </w:p>
    <w:p w14:paraId="27B67070" w14:textId="7547B76E" w:rsidR="008B063B" w:rsidRDefault="008B063B" w:rsidP="00790325">
      <w:pPr>
        <w:pStyle w:val="Odstavecseseznamem"/>
        <w:numPr>
          <w:ilvl w:val="0"/>
          <w:numId w:val="11"/>
        </w:numPr>
        <w:spacing w:after="200" w:line="276" w:lineRule="auto"/>
        <w:contextualSpacing w:val="0"/>
      </w:pPr>
      <w:r w:rsidRPr="000172B7">
        <w:rPr>
          <w:rFonts w:cs="Arial"/>
          <w:color w:val="000000"/>
        </w:rPr>
        <w:t>úzkou spolupráci při komunikaci realizovaných opatření směrem k</w:t>
      </w:r>
      <w:r>
        <w:rPr>
          <w:rFonts w:cs="Arial"/>
          <w:color w:val="000000"/>
        </w:rPr>
        <w:t> </w:t>
      </w:r>
      <w:r w:rsidRPr="000172B7">
        <w:rPr>
          <w:rFonts w:cs="Arial"/>
          <w:color w:val="000000"/>
        </w:rPr>
        <w:t>veřejnosti</w:t>
      </w:r>
      <w:r>
        <w:rPr>
          <w:rFonts w:cs="Arial"/>
          <w:color w:val="000000"/>
        </w:rPr>
        <w:t>,</w:t>
      </w:r>
    </w:p>
    <w:p w14:paraId="48D22AE3" w14:textId="007941BD" w:rsidR="00790325" w:rsidRDefault="007141C7" w:rsidP="00790325">
      <w:pPr>
        <w:pStyle w:val="Odstavecseseznamem"/>
        <w:numPr>
          <w:ilvl w:val="0"/>
          <w:numId w:val="11"/>
        </w:numPr>
        <w:spacing w:after="200" w:line="276" w:lineRule="auto"/>
        <w:contextualSpacing w:val="0"/>
      </w:pPr>
      <w:r>
        <w:t>spolupráce</w:t>
      </w:r>
      <w:r w:rsidR="0013160C">
        <w:t xml:space="preserve"> při naplňování opatření</w:t>
      </w:r>
      <w:r w:rsidR="00790325" w:rsidRPr="00202953">
        <w:t xml:space="preserve"> definovaných v jednot</w:t>
      </w:r>
      <w:r w:rsidR="00B96FD2">
        <w:t>livých oblastech (na základě plánu</w:t>
      </w:r>
      <w:r w:rsidR="00790325" w:rsidRPr="00202953">
        <w:t xml:space="preserve">), </w:t>
      </w:r>
    </w:p>
    <w:p w14:paraId="41C416F0" w14:textId="77777777" w:rsidR="00790325" w:rsidRDefault="00790325" w:rsidP="00790325">
      <w:pPr>
        <w:pStyle w:val="Odstavecseseznamem"/>
        <w:numPr>
          <w:ilvl w:val="0"/>
          <w:numId w:val="11"/>
        </w:numPr>
        <w:spacing w:after="200" w:line="276" w:lineRule="auto"/>
        <w:contextualSpacing w:val="0"/>
      </w:pPr>
      <w:r w:rsidRPr="00202953">
        <w:t xml:space="preserve">spolupráce na výzkumné činnosti, </w:t>
      </w:r>
    </w:p>
    <w:p w14:paraId="1AB0D22D" w14:textId="6C6388F6" w:rsidR="00790325" w:rsidRDefault="00790325" w:rsidP="00790325">
      <w:pPr>
        <w:pStyle w:val="Odstavecseseznamem"/>
        <w:numPr>
          <w:ilvl w:val="0"/>
          <w:numId w:val="11"/>
        </w:numPr>
        <w:spacing w:after="200" w:line="276" w:lineRule="auto"/>
        <w:contextualSpacing w:val="0"/>
      </w:pPr>
      <w:r w:rsidRPr="00202953">
        <w:lastRenderedPageBreak/>
        <w:t>s</w:t>
      </w:r>
      <w:r>
        <w:t>polupráce na procesu monitoring</w:t>
      </w:r>
      <w:r w:rsidR="00B96FD2">
        <w:t>u</w:t>
      </w:r>
      <w:r w:rsidRPr="00202953">
        <w:t xml:space="preserve"> a v</w:t>
      </w:r>
      <w:r w:rsidR="0013160C">
        <w:t>yhodnocování příslušných dopadů,</w:t>
      </w:r>
      <w:r w:rsidR="00E163B3">
        <w:t xml:space="preserve">  </w:t>
      </w:r>
    </w:p>
    <w:p w14:paraId="60B30560" w14:textId="225C2C00" w:rsidR="0013160C" w:rsidRPr="00202953" w:rsidRDefault="0013160C" w:rsidP="00790325">
      <w:pPr>
        <w:pStyle w:val="Odstavecseseznamem"/>
        <w:numPr>
          <w:ilvl w:val="0"/>
          <w:numId w:val="11"/>
        </w:numPr>
        <w:spacing w:after="200" w:line="276" w:lineRule="auto"/>
        <w:contextualSpacing w:val="0"/>
      </w:pPr>
      <w:r>
        <w:t>sběr dat.</w:t>
      </w:r>
    </w:p>
    <w:p w14:paraId="0445A3C8" w14:textId="624AF4A8" w:rsidR="00790325" w:rsidRPr="00202953" w:rsidRDefault="00790325" w:rsidP="00790325">
      <w:pPr>
        <w:keepNext/>
        <w:keepLines/>
        <w:spacing w:after="60" w:line="240" w:lineRule="auto"/>
        <w:jc w:val="both"/>
      </w:pPr>
      <w:r w:rsidRPr="00202953">
        <w:t>Obec pověří jednoho pracovníka, který bude mít kompetence pro řešení age</w:t>
      </w:r>
      <w:r w:rsidR="00E163B3">
        <w:t xml:space="preserve">ndy sociálního začleňování, </w:t>
      </w:r>
      <w:r w:rsidRPr="00202953">
        <w:t xml:space="preserve">a který bude odpovídat za koordinaci výše uvedeného. </w:t>
      </w:r>
    </w:p>
    <w:p w14:paraId="5A649CA9" w14:textId="714FA361" w:rsidR="003F6915" w:rsidRDefault="003F6915" w:rsidP="00790325">
      <w:pPr>
        <w:keepNext/>
        <w:keepLines/>
        <w:spacing w:after="60" w:line="240" w:lineRule="auto"/>
        <w:jc w:val="both"/>
      </w:pPr>
    </w:p>
    <w:p w14:paraId="7EA8E740" w14:textId="6D511377" w:rsidR="00790325" w:rsidRPr="007842AA" w:rsidRDefault="005F1B0C" w:rsidP="00B06C68">
      <w:pPr>
        <w:pStyle w:val="Nadpis2"/>
      </w:pPr>
      <w:bookmarkStart w:id="16" w:name="_Toc105420808"/>
      <w:r w:rsidRPr="007842AA">
        <w:t>C.2/ Analýza rizik</w:t>
      </w:r>
      <w:bookmarkEnd w:id="16"/>
    </w:p>
    <w:tbl>
      <w:tblPr>
        <w:tblpPr w:leftFromText="141" w:rightFromText="141" w:vertAnchor="text" w:horzAnchor="margin" w:tblpY="1713"/>
        <w:tblW w:w="92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2376"/>
        <w:gridCol w:w="2268"/>
        <w:gridCol w:w="26"/>
        <w:gridCol w:w="2266"/>
        <w:gridCol w:w="29"/>
        <w:gridCol w:w="2295"/>
      </w:tblGrid>
      <w:tr w:rsidR="005F1B0C" w:rsidRPr="001A63AB" w14:paraId="771A0E6F" w14:textId="77777777" w:rsidTr="00BA1310">
        <w:trPr>
          <w:trHeight w:val="320"/>
        </w:trPr>
        <w:tc>
          <w:tcPr>
            <w:tcW w:w="2376" w:type="dxa"/>
            <w:shd w:val="clear" w:color="auto" w:fill="A6A6A6" w:themeFill="background1" w:themeFillShade="A6"/>
          </w:tcPr>
          <w:p w14:paraId="1E516B1E" w14:textId="77777777" w:rsidR="005F1B0C" w:rsidRPr="001A63AB" w:rsidRDefault="005F1B0C" w:rsidP="00F07E9F">
            <w:pPr>
              <w:keepNext/>
              <w:keepLines/>
              <w:jc w:val="center"/>
              <w:rPr>
                <w:b/>
                <w:bCs/>
                <w:szCs w:val="20"/>
              </w:rPr>
            </w:pPr>
            <w:r w:rsidRPr="001A63AB">
              <w:rPr>
                <w:b/>
                <w:bCs/>
                <w:szCs w:val="20"/>
              </w:rPr>
              <w:t>Název rizika</w:t>
            </w:r>
          </w:p>
        </w:tc>
        <w:tc>
          <w:tcPr>
            <w:tcW w:w="2268" w:type="dxa"/>
            <w:shd w:val="clear" w:color="auto" w:fill="A6A6A6" w:themeFill="background1" w:themeFillShade="A6"/>
          </w:tcPr>
          <w:p w14:paraId="348715CC" w14:textId="77777777" w:rsidR="005F1B0C" w:rsidRPr="001A63AB" w:rsidRDefault="005F1B0C" w:rsidP="00F07E9F">
            <w:pPr>
              <w:keepNext/>
              <w:keepLines/>
              <w:jc w:val="center"/>
              <w:rPr>
                <w:b/>
                <w:bCs/>
                <w:szCs w:val="20"/>
              </w:rPr>
            </w:pPr>
            <w:r w:rsidRPr="001A63AB">
              <w:rPr>
                <w:b/>
                <w:bCs/>
                <w:szCs w:val="20"/>
              </w:rPr>
              <w:t>Pravděpodobnost</w:t>
            </w:r>
          </w:p>
        </w:tc>
        <w:tc>
          <w:tcPr>
            <w:tcW w:w="2292" w:type="dxa"/>
            <w:gridSpan w:val="2"/>
            <w:shd w:val="clear" w:color="auto" w:fill="A6A6A6" w:themeFill="background1" w:themeFillShade="A6"/>
          </w:tcPr>
          <w:p w14:paraId="3D5BF9EB" w14:textId="77777777" w:rsidR="005F1B0C" w:rsidRPr="001A63AB" w:rsidRDefault="005F1B0C" w:rsidP="00F07E9F">
            <w:pPr>
              <w:keepNext/>
              <w:keepLines/>
              <w:jc w:val="center"/>
              <w:rPr>
                <w:b/>
                <w:bCs/>
                <w:szCs w:val="20"/>
              </w:rPr>
            </w:pPr>
            <w:r w:rsidRPr="001A63AB">
              <w:rPr>
                <w:b/>
                <w:bCs/>
                <w:szCs w:val="20"/>
              </w:rPr>
              <w:t>Závažnost</w:t>
            </w:r>
          </w:p>
        </w:tc>
        <w:tc>
          <w:tcPr>
            <w:tcW w:w="2324" w:type="dxa"/>
            <w:gridSpan w:val="2"/>
            <w:shd w:val="clear" w:color="auto" w:fill="A6A6A6" w:themeFill="background1" w:themeFillShade="A6"/>
          </w:tcPr>
          <w:p w14:paraId="0C8F78CD" w14:textId="77777777" w:rsidR="005F1B0C" w:rsidRPr="001A63AB" w:rsidRDefault="005F1B0C" w:rsidP="00F07E9F">
            <w:pPr>
              <w:keepNext/>
              <w:keepLines/>
              <w:jc w:val="center"/>
              <w:rPr>
                <w:b/>
                <w:bCs/>
                <w:szCs w:val="20"/>
              </w:rPr>
            </w:pPr>
            <w:r w:rsidRPr="001A63AB">
              <w:rPr>
                <w:b/>
                <w:bCs/>
                <w:szCs w:val="20"/>
              </w:rPr>
              <w:t>Vyhodnocení</w:t>
            </w:r>
          </w:p>
        </w:tc>
      </w:tr>
      <w:tr w:rsidR="005F1B0C" w:rsidRPr="001A63AB" w14:paraId="3C07485A" w14:textId="77777777" w:rsidTr="00BA1310">
        <w:trPr>
          <w:trHeight w:val="582"/>
        </w:trPr>
        <w:tc>
          <w:tcPr>
            <w:tcW w:w="2376" w:type="dxa"/>
            <w:shd w:val="clear" w:color="auto" w:fill="F2F2F2" w:themeFill="background1" w:themeFillShade="F2"/>
          </w:tcPr>
          <w:p w14:paraId="3DA8C0D8" w14:textId="31971B10" w:rsidR="005F1B0C" w:rsidRPr="002C5E50" w:rsidRDefault="00A84259" w:rsidP="00F07E9F">
            <w:pPr>
              <w:keepNext/>
              <w:keepLines/>
              <w:jc w:val="both"/>
              <w:rPr>
                <w:b/>
                <w:bCs/>
                <w:szCs w:val="20"/>
              </w:rPr>
            </w:pPr>
            <w:r w:rsidRPr="002C5E50">
              <w:rPr>
                <w:b/>
                <w:bCs/>
                <w:szCs w:val="20"/>
              </w:rPr>
              <w:t>Nedostatek financí na zajištění programů primární prevence na školách</w:t>
            </w:r>
          </w:p>
        </w:tc>
        <w:tc>
          <w:tcPr>
            <w:tcW w:w="2268" w:type="dxa"/>
            <w:shd w:val="clear" w:color="auto" w:fill="F2F2F2" w:themeFill="background1" w:themeFillShade="F2"/>
          </w:tcPr>
          <w:p w14:paraId="0DFAF683" w14:textId="77777777" w:rsidR="005F1B0C" w:rsidRPr="002C5E50" w:rsidRDefault="005F1B0C" w:rsidP="00BA1310">
            <w:pPr>
              <w:keepNext/>
              <w:keepLines/>
              <w:jc w:val="center"/>
              <w:rPr>
                <w:b/>
                <w:bCs/>
                <w:szCs w:val="20"/>
              </w:rPr>
            </w:pPr>
            <w:r w:rsidRPr="002C5E50">
              <w:rPr>
                <w:b/>
                <w:bCs/>
                <w:szCs w:val="20"/>
              </w:rPr>
              <w:t>Střední</w:t>
            </w:r>
          </w:p>
        </w:tc>
        <w:tc>
          <w:tcPr>
            <w:tcW w:w="2292" w:type="dxa"/>
            <w:gridSpan w:val="2"/>
            <w:shd w:val="clear" w:color="auto" w:fill="F2F2F2" w:themeFill="background1" w:themeFillShade="F2"/>
          </w:tcPr>
          <w:p w14:paraId="6FCFC379" w14:textId="77777777" w:rsidR="005F1B0C" w:rsidRPr="002C5E50" w:rsidRDefault="005F1B0C" w:rsidP="00BA1310">
            <w:pPr>
              <w:keepNext/>
              <w:keepLines/>
              <w:jc w:val="center"/>
              <w:rPr>
                <w:b/>
                <w:bCs/>
                <w:szCs w:val="20"/>
              </w:rPr>
            </w:pPr>
            <w:r w:rsidRPr="002C5E50">
              <w:rPr>
                <w:b/>
                <w:bCs/>
                <w:szCs w:val="20"/>
              </w:rPr>
              <w:t>Vysoká</w:t>
            </w:r>
          </w:p>
        </w:tc>
        <w:tc>
          <w:tcPr>
            <w:tcW w:w="2324" w:type="dxa"/>
            <w:gridSpan w:val="2"/>
            <w:shd w:val="clear" w:color="auto" w:fill="F2F2F2" w:themeFill="background1" w:themeFillShade="F2"/>
          </w:tcPr>
          <w:p w14:paraId="108AE887" w14:textId="77777777" w:rsidR="005F1B0C" w:rsidRPr="002C5E50" w:rsidRDefault="005F1B0C" w:rsidP="00F07E9F">
            <w:pPr>
              <w:pStyle w:val="Odstavecseseznamem"/>
              <w:keepNext/>
              <w:keepLines/>
              <w:jc w:val="both"/>
              <w:rPr>
                <w:b/>
                <w:bCs/>
                <w:szCs w:val="20"/>
              </w:rPr>
            </w:pPr>
            <w:r w:rsidRPr="002C5E50">
              <w:rPr>
                <w:b/>
                <w:bCs/>
                <w:szCs w:val="20"/>
              </w:rPr>
              <w:t>Průběžné</w:t>
            </w:r>
          </w:p>
        </w:tc>
      </w:tr>
      <w:tr w:rsidR="005F1B0C" w:rsidRPr="001A63AB" w14:paraId="617AC488" w14:textId="77777777" w:rsidTr="002C5E50">
        <w:trPr>
          <w:trHeight w:val="939"/>
        </w:trPr>
        <w:tc>
          <w:tcPr>
            <w:tcW w:w="2376" w:type="dxa"/>
            <w:shd w:val="clear" w:color="auto" w:fill="F2F2F2" w:themeFill="background1" w:themeFillShade="F2"/>
          </w:tcPr>
          <w:p w14:paraId="7E6F7F35" w14:textId="778E2E95" w:rsidR="005F1B0C" w:rsidRPr="001A63AB" w:rsidRDefault="005F1B0C" w:rsidP="00F07E9F">
            <w:pPr>
              <w:keepNext/>
              <w:keepLines/>
              <w:jc w:val="both"/>
              <w:rPr>
                <w:b/>
                <w:bCs/>
                <w:szCs w:val="20"/>
              </w:rPr>
            </w:pPr>
            <w:r w:rsidRPr="001A63AB">
              <w:rPr>
                <w:b/>
                <w:bCs/>
                <w:szCs w:val="20"/>
              </w:rPr>
              <w:t>Prevence rizika</w:t>
            </w:r>
            <w:r w:rsidR="002C5E50">
              <w:rPr>
                <w:b/>
                <w:bCs/>
                <w:szCs w:val="20"/>
              </w:rPr>
              <w:t>:</w:t>
            </w:r>
          </w:p>
        </w:tc>
        <w:tc>
          <w:tcPr>
            <w:tcW w:w="6884" w:type="dxa"/>
            <w:gridSpan w:val="5"/>
            <w:shd w:val="clear" w:color="auto" w:fill="auto"/>
          </w:tcPr>
          <w:p w14:paraId="3273D547" w14:textId="68B05C3D" w:rsidR="005F1B0C" w:rsidRPr="001C410F" w:rsidRDefault="00A84259" w:rsidP="001C410F">
            <w:pPr>
              <w:pStyle w:val="Odstavecseseznamem"/>
              <w:keepNext/>
              <w:keepLines/>
              <w:numPr>
                <w:ilvl w:val="0"/>
                <w:numId w:val="6"/>
              </w:numPr>
              <w:spacing w:after="200" w:line="276" w:lineRule="auto"/>
              <w:contextualSpacing w:val="0"/>
              <w:jc w:val="both"/>
              <w:rPr>
                <w:szCs w:val="20"/>
              </w:rPr>
            </w:pPr>
            <w:r>
              <w:rPr>
                <w:szCs w:val="20"/>
              </w:rPr>
              <w:t>dotace MV</w:t>
            </w:r>
            <w:r w:rsidR="001C410F">
              <w:rPr>
                <w:szCs w:val="20"/>
              </w:rPr>
              <w:t>, vyhledávání jiných zdrojů, poskytovatelů prevence zdarma</w:t>
            </w:r>
          </w:p>
          <w:p w14:paraId="166FFE48" w14:textId="132AB071" w:rsidR="00A84259" w:rsidRPr="001A63AB" w:rsidRDefault="00A84259" w:rsidP="00F07E9F">
            <w:pPr>
              <w:pStyle w:val="Odstavecseseznamem"/>
              <w:keepNext/>
              <w:keepLines/>
              <w:numPr>
                <w:ilvl w:val="0"/>
                <w:numId w:val="6"/>
              </w:numPr>
              <w:spacing w:after="200" w:line="276" w:lineRule="auto"/>
              <w:contextualSpacing w:val="0"/>
              <w:jc w:val="both"/>
              <w:rPr>
                <w:szCs w:val="20"/>
              </w:rPr>
            </w:pPr>
            <w:r>
              <w:rPr>
                <w:szCs w:val="20"/>
              </w:rPr>
              <w:t>dlouhodobé plánování</w:t>
            </w:r>
          </w:p>
        </w:tc>
      </w:tr>
      <w:tr w:rsidR="005F1B0C" w:rsidRPr="001A63AB" w14:paraId="42952CDC" w14:textId="77777777" w:rsidTr="00BA1310">
        <w:trPr>
          <w:trHeight w:val="498"/>
        </w:trPr>
        <w:tc>
          <w:tcPr>
            <w:tcW w:w="2376" w:type="dxa"/>
            <w:shd w:val="clear" w:color="auto" w:fill="F2F2F2" w:themeFill="background1" w:themeFillShade="F2"/>
          </w:tcPr>
          <w:p w14:paraId="3DD26DF9" w14:textId="77728042" w:rsidR="005F1B0C" w:rsidRPr="001A63AB" w:rsidRDefault="00A84259" w:rsidP="00F07E9F">
            <w:pPr>
              <w:keepNext/>
              <w:keepLines/>
              <w:rPr>
                <w:b/>
                <w:bCs/>
                <w:szCs w:val="20"/>
              </w:rPr>
            </w:pPr>
            <w:r>
              <w:rPr>
                <w:b/>
                <w:bCs/>
                <w:szCs w:val="20"/>
              </w:rPr>
              <w:t xml:space="preserve">Nízká podpora škol při realizaci </w:t>
            </w:r>
            <w:proofErr w:type="spellStart"/>
            <w:r>
              <w:rPr>
                <w:b/>
                <w:bCs/>
                <w:szCs w:val="20"/>
              </w:rPr>
              <w:t>streetworku</w:t>
            </w:r>
            <w:proofErr w:type="spellEnd"/>
            <w:r>
              <w:rPr>
                <w:b/>
                <w:bCs/>
                <w:szCs w:val="20"/>
              </w:rPr>
              <w:t xml:space="preserve"> na školách</w:t>
            </w:r>
          </w:p>
        </w:tc>
        <w:tc>
          <w:tcPr>
            <w:tcW w:w="2268" w:type="dxa"/>
            <w:shd w:val="clear" w:color="auto" w:fill="F2F2F2" w:themeFill="background1" w:themeFillShade="F2"/>
          </w:tcPr>
          <w:p w14:paraId="4CD1B7C2" w14:textId="77777777" w:rsidR="005F1B0C" w:rsidRPr="001A63AB" w:rsidRDefault="005F1B0C" w:rsidP="00BA1310">
            <w:pPr>
              <w:keepNext/>
              <w:keepLines/>
              <w:jc w:val="center"/>
              <w:rPr>
                <w:b/>
                <w:bCs/>
                <w:szCs w:val="20"/>
              </w:rPr>
            </w:pPr>
            <w:r w:rsidRPr="001A63AB">
              <w:rPr>
                <w:b/>
                <w:bCs/>
                <w:szCs w:val="20"/>
              </w:rPr>
              <w:t>Nízká</w:t>
            </w:r>
          </w:p>
        </w:tc>
        <w:tc>
          <w:tcPr>
            <w:tcW w:w="2292" w:type="dxa"/>
            <w:gridSpan w:val="2"/>
            <w:shd w:val="clear" w:color="auto" w:fill="F2F2F2" w:themeFill="background1" w:themeFillShade="F2"/>
          </w:tcPr>
          <w:p w14:paraId="24836033" w14:textId="77777777" w:rsidR="005F1B0C" w:rsidRPr="001A63AB" w:rsidRDefault="005F1B0C" w:rsidP="00BA1310">
            <w:pPr>
              <w:keepNext/>
              <w:keepLines/>
              <w:jc w:val="center"/>
              <w:rPr>
                <w:b/>
                <w:bCs/>
                <w:szCs w:val="20"/>
              </w:rPr>
            </w:pPr>
            <w:r w:rsidRPr="001A63AB">
              <w:rPr>
                <w:b/>
                <w:bCs/>
                <w:szCs w:val="20"/>
              </w:rPr>
              <w:t>Střední</w:t>
            </w:r>
          </w:p>
        </w:tc>
        <w:tc>
          <w:tcPr>
            <w:tcW w:w="2324" w:type="dxa"/>
            <w:gridSpan w:val="2"/>
            <w:shd w:val="clear" w:color="auto" w:fill="F2F2F2" w:themeFill="background1" w:themeFillShade="F2"/>
          </w:tcPr>
          <w:p w14:paraId="5F0E4C62" w14:textId="77777777" w:rsidR="005F1B0C" w:rsidRPr="001A63AB" w:rsidRDefault="005F1B0C" w:rsidP="00F07E9F">
            <w:pPr>
              <w:pStyle w:val="Odstavecseseznamem"/>
              <w:keepNext/>
              <w:keepLines/>
              <w:jc w:val="both"/>
              <w:rPr>
                <w:b/>
                <w:bCs/>
                <w:szCs w:val="20"/>
              </w:rPr>
            </w:pPr>
            <w:r w:rsidRPr="001A63AB">
              <w:rPr>
                <w:b/>
                <w:bCs/>
                <w:szCs w:val="20"/>
              </w:rPr>
              <w:t>Průběžné</w:t>
            </w:r>
          </w:p>
        </w:tc>
      </w:tr>
      <w:tr w:rsidR="005F1B0C" w:rsidRPr="001A63AB" w14:paraId="16FD42E2" w14:textId="77777777" w:rsidTr="002C5E50">
        <w:trPr>
          <w:trHeight w:val="791"/>
        </w:trPr>
        <w:tc>
          <w:tcPr>
            <w:tcW w:w="2376" w:type="dxa"/>
            <w:shd w:val="clear" w:color="auto" w:fill="F2F2F2" w:themeFill="background1" w:themeFillShade="F2"/>
          </w:tcPr>
          <w:p w14:paraId="6FE6C4EB" w14:textId="7E395685" w:rsidR="005F1B0C" w:rsidRPr="001A63AB" w:rsidRDefault="005F1B0C" w:rsidP="00F07E9F">
            <w:pPr>
              <w:keepNext/>
              <w:keepLines/>
              <w:jc w:val="both"/>
              <w:rPr>
                <w:b/>
                <w:bCs/>
                <w:szCs w:val="20"/>
              </w:rPr>
            </w:pPr>
            <w:r w:rsidRPr="001A63AB">
              <w:rPr>
                <w:b/>
                <w:bCs/>
                <w:szCs w:val="20"/>
              </w:rPr>
              <w:t>Prevence rizika</w:t>
            </w:r>
            <w:r w:rsidR="002C5E50">
              <w:rPr>
                <w:b/>
                <w:bCs/>
                <w:szCs w:val="20"/>
              </w:rPr>
              <w:t>:</w:t>
            </w:r>
          </w:p>
        </w:tc>
        <w:tc>
          <w:tcPr>
            <w:tcW w:w="6884" w:type="dxa"/>
            <w:gridSpan w:val="5"/>
            <w:shd w:val="clear" w:color="auto" w:fill="auto"/>
          </w:tcPr>
          <w:p w14:paraId="3CAB2313" w14:textId="77777777" w:rsidR="005F1B0C" w:rsidRDefault="00A84259" w:rsidP="00F07E9F">
            <w:pPr>
              <w:pStyle w:val="Odstavecseseznamem"/>
              <w:keepNext/>
              <w:keepLines/>
              <w:numPr>
                <w:ilvl w:val="0"/>
                <w:numId w:val="6"/>
              </w:numPr>
              <w:spacing w:after="200" w:line="276" w:lineRule="auto"/>
              <w:jc w:val="both"/>
              <w:rPr>
                <w:szCs w:val="20"/>
              </w:rPr>
            </w:pPr>
            <w:r>
              <w:rPr>
                <w:szCs w:val="20"/>
              </w:rPr>
              <w:t>plánování zavedení společně s výchovnými poradci</w:t>
            </w:r>
          </w:p>
          <w:p w14:paraId="031D52C7" w14:textId="5B9A318F" w:rsidR="001C410F" w:rsidRPr="001A63AB" w:rsidRDefault="001C410F" w:rsidP="00F07E9F">
            <w:pPr>
              <w:pStyle w:val="Odstavecseseznamem"/>
              <w:keepNext/>
              <w:keepLines/>
              <w:numPr>
                <w:ilvl w:val="0"/>
                <w:numId w:val="6"/>
              </w:numPr>
              <w:spacing w:after="200" w:line="276" w:lineRule="auto"/>
              <w:jc w:val="both"/>
              <w:rPr>
                <w:szCs w:val="20"/>
              </w:rPr>
            </w:pPr>
            <w:r w:rsidRPr="00563AF3">
              <w:rPr>
                <w:szCs w:val="20"/>
              </w:rPr>
              <w:t xml:space="preserve">průběžná komunikace a seznamování s výsledky </w:t>
            </w:r>
            <w:proofErr w:type="spellStart"/>
            <w:r w:rsidR="00E163B3">
              <w:rPr>
                <w:szCs w:val="20"/>
              </w:rPr>
              <w:t>street</w:t>
            </w:r>
            <w:r w:rsidRPr="00371F18">
              <w:rPr>
                <w:szCs w:val="20"/>
              </w:rPr>
              <w:t>worku</w:t>
            </w:r>
            <w:proofErr w:type="spellEnd"/>
          </w:p>
        </w:tc>
      </w:tr>
      <w:tr w:rsidR="005F1B0C" w:rsidRPr="001A63AB" w14:paraId="3928B4E0" w14:textId="77777777" w:rsidTr="00BA1310">
        <w:trPr>
          <w:trHeight w:val="579"/>
        </w:trPr>
        <w:tc>
          <w:tcPr>
            <w:tcW w:w="2376" w:type="dxa"/>
            <w:shd w:val="clear" w:color="auto" w:fill="F2F2F2" w:themeFill="background1" w:themeFillShade="F2"/>
          </w:tcPr>
          <w:p w14:paraId="0CFBA07D" w14:textId="2762D47A" w:rsidR="005F1B0C" w:rsidRPr="001A63AB" w:rsidRDefault="00A84259" w:rsidP="00F07E9F">
            <w:pPr>
              <w:keepNext/>
              <w:keepLines/>
              <w:rPr>
                <w:b/>
                <w:bCs/>
                <w:szCs w:val="20"/>
              </w:rPr>
            </w:pPr>
            <w:r>
              <w:rPr>
                <w:b/>
                <w:bCs/>
                <w:szCs w:val="20"/>
              </w:rPr>
              <w:t xml:space="preserve">Nesprávné využití postupů a metod komunitní práce </w:t>
            </w:r>
          </w:p>
        </w:tc>
        <w:tc>
          <w:tcPr>
            <w:tcW w:w="2268" w:type="dxa"/>
            <w:shd w:val="clear" w:color="auto" w:fill="F2F2F2" w:themeFill="background1" w:themeFillShade="F2"/>
          </w:tcPr>
          <w:p w14:paraId="2C48915C" w14:textId="77777777" w:rsidR="005F1B0C" w:rsidRPr="001A63AB" w:rsidRDefault="005F1B0C" w:rsidP="00BA1310">
            <w:pPr>
              <w:keepNext/>
              <w:keepLines/>
              <w:jc w:val="center"/>
              <w:rPr>
                <w:b/>
                <w:bCs/>
                <w:szCs w:val="20"/>
              </w:rPr>
            </w:pPr>
            <w:r w:rsidRPr="001A63AB">
              <w:rPr>
                <w:b/>
                <w:bCs/>
                <w:szCs w:val="20"/>
              </w:rPr>
              <w:t>Nízká</w:t>
            </w:r>
          </w:p>
        </w:tc>
        <w:tc>
          <w:tcPr>
            <w:tcW w:w="2292" w:type="dxa"/>
            <w:gridSpan w:val="2"/>
            <w:shd w:val="clear" w:color="auto" w:fill="F2F2F2" w:themeFill="background1" w:themeFillShade="F2"/>
          </w:tcPr>
          <w:p w14:paraId="76FD47DE" w14:textId="63BBDCC2" w:rsidR="005F1B0C" w:rsidRPr="001A63AB" w:rsidRDefault="00A84259" w:rsidP="00BA1310">
            <w:pPr>
              <w:keepNext/>
              <w:keepLines/>
              <w:jc w:val="center"/>
              <w:rPr>
                <w:b/>
                <w:bCs/>
                <w:szCs w:val="20"/>
              </w:rPr>
            </w:pPr>
            <w:r>
              <w:rPr>
                <w:b/>
                <w:bCs/>
                <w:szCs w:val="20"/>
              </w:rPr>
              <w:t>Vysoká</w:t>
            </w:r>
          </w:p>
        </w:tc>
        <w:tc>
          <w:tcPr>
            <w:tcW w:w="2324" w:type="dxa"/>
            <w:gridSpan w:val="2"/>
            <w:shd w:val="clear" w:color="auto" w:fill="F2F2F2" w:themeFill="background1" w:themeFillShade="F2"/>
          </w:tcPr>
          <w:p w14:paraId="6DBAFA7E" w14:textId="77777777" w:rsidR="005F1B0C" w:rsidRPr="001A63AB" w:rsidRDefault="005F1B0C" w:rsidP="00F07E9F">
            <w:pPr>
              <w:pStyle w:val="Odstavecseseznamem"/>
              <w:keepNext/>
              <w:keepLines/>
              <w:jc w:val="both"/>
              <w:rPr>
                <w:b/>
                <w:bCs/>
                <w:szCs w:val="20"/>
              </w:rPr>
            </w:pPr>
            <w:r w:rsidRPr="001A63AB">
              <w:rPr>
                <w:b/>
                <w:bCs/>
                <w:szCs w:val="20"/>
              </w:rPr>
              <w:t>Průběžné</w:t>
            </w:r>
          </w:p>
        </w:tc>
      </w:tr>
      <w:tr w:rsidR="005F1B0C" w:rsidRPr="001A63AB" w14:paraId="657C3BCE" w14:textId="77777777" w:rsidTr="002C5E50">
        <w:trPr>
          <w:trHeight w:val="320"/>
        </w:trPr>
        <w:tc>
          <w:tcPr>
            <w:tcW w:w="2376" w:type="dxa"/>
            <w:shd w:val="clear" w:color="auto" w:fill="F2F2F2" w:themeFill="background1" w:themeFillShade="F2"/>
          </w:tcPr>
          <w:p w14:paraId="69AFCE03" w14:textId="7D5A13EE" w:rsidR="005F1B0C" w:rsidRPr="001A63AB" w:rsidRDefault="005F1B0C" w:rsidP="00F07E9F">
            <w:pPr>
              <w:keepNext/>
              <w:keepLines/>
              <w:jc w:val="both"/>
              <w:rPr>
                <w:b/>
                <w:bCs/>
                <w:szCs w:val="20"/>
              </w:rPr>
            </w:pPr>
            <w:r w:rsidRPr="001A63AB">
              <w:rPr>
                <w:b/>
                <w:bCs/>
                <w:szCs w:val="20"/>
              </w:rPr>
              <w:t>Prevence rizika</w:t>
            </w:r>
            <w:r w:rsidR="002C5E50">
              <w:rPr>
                <w:b/>
                <w:bCs/>
                <w:szCs w:val="20"/>
              </w:rPr>
              <w:t>:</w:t>
            </w:r>
          </w:p>
        </w:tc>
        <w:tc>
          <w:tcPr>
            <w:tcW w:w="6884" w:type="dxa"/>
            <w:gridSpan w:val="5"/>
            <w:shd w:val="clear" w:color="auto" w:fill="auto"/>
          </w:tcPr>
          <w:p w14:paraId="1B2CD055" w14:textId="77777777" w:rsidR="005F1B0C" w:rsidRDefault="00A84259" w:rsidP="00F07E9F">
            <w:pPr>
              <w:pStyle w:val="Odstavecseseznamem"/>
              <w:keepNext/>
              <w:keepLines/>
              <w:numPr>
                <w:ilvl w:val="0"/>
                <w:numId w:val="6"/>
              </w:numPr>
              <w:spacing w:after="200" w:line="276" w:lineRule="auto"/>
              <w:contextualSpacing w:val="0"/>
              <w:rPr>
                <w:szCs w:val="20"/>
              </w:rPr>
            </w:pPr>
            <w:r>
              <w:rPr>
                <w:szCs w:val="20"/>
              </w:rPr>
              <w:t>metodické vedení ASZ</w:t>
            </w:r>
          </w:p>
          <w:p w14:paraId="187F44B9" w14:textId="3F498D2B" w:rsidR="001C410F" w:rsidRPr="001C410F" w:rsidRDefault="001C410F" w:rsidP="001C410F">
            <w:pPr>
              <w:pStyle w:val="Odstavecseseznamem"/>
              <w:keepNext/>
              <w:keepLines/>
              <w:numPr>
                <w:ilvl w:val="0"/>
                <w:numId w:val="6"/>
              </w:numPr>
              <w:spacing w:after="200" w:line="276" w:lineRule="auto"/>
              <w:contextualSpacing w:val="0"/>
              <w:rPr>
                <w:szCs w:val="20"/>
              </w:rPr>
            </w:pPr>
            <w:r>
              <w:rPr>
                <w:szCs w:val="20"/>
              </w:rPr>
              <w:t>výběr kvalifikovaného personálu, průběžné vzdělávání</w:t>
            </w:r>
          </w:p>
        </w:tc>
      </w:tr>
      <w:tr w:rsidR="005F1B0C" w:rsidRPr="001A63AB" w14:paraId="7FD35725" w14:textId="77777777" w:rsidTr="002C5E50">
        <w:trPr>
          <w:trHeight w:val="320"/>
        </w:trPr>
        <w:tc>
          <w:tcPr>
            <w:tcW w:w="2376" w:type="dxa"/>
            <w:shd w:val="clear" w:color="auto" w:fill="F2F2F2" w:themeFill="background1" w:themeFillShade="F2"/>
          </w:tcPr>
          <w:p w14:paraId="6A0F3C6E" w14:textId="78D64BD0" w:rsidR="005F1B0C" w:rsidRPr="001A63AB" w:rsidRDefault="00A84259" w:rsidP="00F07E9F">
            <w:pPr>
              <w:keepNext/>
              <w:keepLines/>
              <w:jc w:val="both"/>
              <w:rPr>
                <w:b/>
                <w:bCs/>
                <w:szCs w:val="20"/>
              </w:rPr>
            </w:pPr>
            <w:r>
              <w:rPr>
                <w:b/>
                <w:bCs/>
                <w:szCs w:val="20"/>
              </w:rPr>
              <w:t>Nízká motivace CS k zapojení do aktivit a edukativních programů zdraví</w:t>
            </w:r>
          </w:p>
        </w:tc>
        <w:tc>
          <w:tcPr>
            <w:tcW w:w="2294" w:type="dxa"/>
            <w:gridSpan w:val="2"/>
            <w:shd w:val="clear" w:color="auto" w:fill="F2F2F2" w:themeFill="background1" w:themeFillShade="F2"/>
          </w:tcPr>
          <w:p w14:paraId="658E25B2" w14:textId="6E5B519B" w:rsidR="005F1B0C" w:rsidRPr="00A84259" w:rsidRDefault="00A84259" w:rsidP="00F07E9F">
            <w:pPr>
              <w:pStyle w:val="Odstavecseseznamem"/>
              <w:keepNext/>
              <w:keepLines/>
              <w:rPr>
                <w:b/>
                <w:szCs w:val="20"/>
              </w:rPr>
            </w:pPr>
            <w:r w:rsidRPr="00A84259">
              <w:rPr>
                <w:b/>
                <w:szCs w:val="20"/>
              </w:rPr>
              <w:t>Střední</w:t>
            </w:r>
          </w:p>
        </w:tc>
        <w:tc>
          <w:tcPr>
            <w:tcW w:w="2295" w:type="dxa"/>
            <w:gridSpan w:val="2"/>
            <w:shd w:val="clear" w:color="auto" w:fill="F2F2F2" w:themeFill="background1" w:themeFillShade="F2"/>
          </w:tcPr>
          <w:p w14:paraId="1949006C" w14:textId="77777777" w:rsidR="005F1B0C" w:rsidRPr="00A84259" w:rsidRDefault="005F1B0C" w:rsidP="00F07E9F">
            <w:pPr>
              <w:pStyle w:val="Odstavecseseznamem"/>
              <w:keepNext/>
              <w:keepLines/>
              <w:rPr>
                <w:b/>
                <w:szCs w:val="20"/>
              </w:rPr>
            </w:pPr>
            <w:r w:rsidRPr="00A84259">
              <w:rPr>
                <w:b/>
                <w:szCs w:val="20"/>
              </w:rPr>
              <w:t>Vysoká</w:t>
            </w:r>
          </w:p>
        </w:tc>
        <w:tc>
          <w:tcPr>
            <w:tcW w:w="2295" w:type="dxa"/>
            <w:shd w:val="clear" w:color="auto" w:fill="F2F2F2" w:themeFill="background1" w:themeFillShade="F2"/>
          </w:tcPr>
          <w:p w14:paraId="20A1F226" w14:textId="77777777" w:rsidR="005F1B0C" w:rsidRPr="00A84259" w:rsidRDefault="005F1B0C" w:rsidP="00F07E9F">
            <w:pPr>
              <w:pStyle w:val="Odstavecseseznamem"/>
              <w:keepNext/>
              <w:keepLines/>
              <w:rPr>
                <w:b/>
                <w:szCs w:val="20"/>
              </w:rPr>
            </w:pPr>
            <w:r w:rsidRPr="00A84259">
              <w:rPr>
                <w:b/>
                <w:szCs w:val="20"/>
              </w:rPr>
              <w:t>Průběžně</w:t>
            </w:r>
          </w:p>
        </w:tc>
      </w:tr>
      <w:tr w:rsidR="005F1B0C" w:rsidRPr="001A63AB" w14:paraId="7DE5CD2A" w14:textId="77777777" w:rsidTr="002C5E50">
        <w:trPr>
          <w:trHeight w:val="320"/>
        </w:trPr>
        <w:tc>
          <w:tcPr>
            <w:tcW w:w="2376" w:type="dxa"/>
            <w:shd w:val="clear" w:color="auto" w:fill="F2F2F2" w:themeFill="background1" w:themeFillShade="F2"/>
          </w:tcPr>
          <w:p w14:paraId="69C3213F" w14:textId="77777777" w:rsidR="005F1B0C" w:rsidRPr="001A63AB" w:rsidRDefault="005F1B0C" w:rsidP="00F07E9F">
            <w:pPr>
              <w:keepNext/>
              <w:keepLines/>
              <w:jc w:val="both"/>
              <w:rPr>
                <w:b/>
                <w:bCs/>
                <w:szCs w:val="20"/>
              </w:rPr>
            </w:pPr>
            <w:r w:rsidRPr="001A63AB">
              <w:rPr>
                <w:b/>
                <w:bCs/>
                <w:szCs w:val="20"/>
              </w:rPr>
              <w:t>Prevence rizika</w:t>
            </w:r>
          </w:p>
        </w:tc>
        <w:tc>
          <w:tcPr>
            <w:tcW w:w="6884" w:type="dxa"/>
            <w:gridSpan w:val="5"/>
            <w:shd w:val="clear" w:color="auto" w:fill="auto"/>
          </w:tcPr>
          <w:p w14:paraId="00F424B9" w14:textId="3CB9B517" w:rsidR="005F1B0C" w:rsidRDefault="001C410F" w:rsidP="00F07E9F">
            <w:pPr>
              <w:pStyle w:val="Odstavecseseznamem"/>
              <w:keepNext/>
              <w:keepLines/>
              <w:numPr>
                <w:ilvl w:val="0"/>
                <w:numId w:val="6"/>
              </w:numPr>
              <w:spacing w:after="200" w:line="276" w:lineRule="auto"/>
              <w:contextualSpacing w:val="0"/>
              <w:rPr>
                <w:szCs w:val="20"/>
              </w:rPr>
            </w:pPr>
            <w:r>
              <w:rPr>
                <w:szCs w:val="20"/>
              </w:rPr>
              <w:t xml:space="preserve">průběžné zjišťování potřeb CS, </w:t>
            </w:r>
            <w:r w:rsidR="00A84259">
              <w:rPr>
                <w:szCs w:val="20"/>
              </w:rPr>
              <w:t>zajímavá nabídka odpovídající potřebám CS</w:t>
            </w:r>
          </w:p>
          <w:p w14:paraId="7DDF62FF" w14:textId="0E7AAB90" w:rsidR="00A84259" w:rsidRPr="001A63AB" w:rsidRDefault="00A84259" w:rsidP="00F07E9F">
            <w:pPr>
              <w:pStyle w:val="Odstavecseseznamem"/>
              <w:keepNext/>
              <w:keepLines/>
              <w:numPr>
                <w:ilvl w:val="0"/>
                <w:numId w:val="6"/>
              </w:numPr>
              <w:spacing w:after="200" w:line="276" w:lineRule="auto"/>
              <w:contextualSpacing w:val="0"/>
              <w:rPr>
                <w:szCs w:val="20"/>
              </w:rPr>
            </w:pPr>
            <w:r>
              <w:rPr>
                <w:szCs w:val="20"/>
              </w:rPr>
              <w:t xml:space="preserve">propojení na již stávající nabídku zajišťující organizace, propagace </w:t>
            </w:r>
          </w:p>
        </w:tc>
      </w:tr>
      <w:tr w:rsidR="005F1B0C" w:rsidRPr="001A63AB" w14:paraId="5CDFCA76" w14:textId="77777777" w:rsidTr="002C5E50">
        <w:trPr>
          <w:trHeight w:val="320"/>
        </w:trPr>
        <w:tc>
          <w:tcPr>
            <w:tcW w:w="2376" w:type="dxa"/>
            <w:shd w:val="clear" w:color="auto" w:fill="F2F2F2" w:themeFill="background1" w:themeFillShade="F2"/>
          </w:tcPr>
          <w:p w14:paraId="73FCC043" w14:textId="61D5B2E1" w:rsidR="005F1B0C" w:rsidRPr="001A63AB" w:rsidRDefault="00A84259" w:rsidP="00F07E9F">
            <w:pPr>
              <w:keepNext/>
              <w:keepLines/>
              <w:jc w:val="both"/>
              <w:rPr>
                <w:b/>
                <w:bCs/>
                <w:szCs w:val="20"/>
              </w:rPr>
            </w:pPr>
            <w:r>
              <w:rPr>
                <w:b/>
                <w:bCs/>
                <w:szCs w:val="20"/>
              </w:rPr>
              <w:t>Nízké kapacity lék</w:t>
            </w:r>
            <w:r w:rsidR="001C410F">
              <w:rPr>
                <w:b/>
                <w:bCs/>
                <w:szCs w:val="20"/>
              </w:rPr>
              <w:t>ařů pro zapojení se a spolupráci</w:t>
            </w:r>
          </w:p>
        </w:tc>
        <w:tc>
          <w:tcPr>
            <w:tcW w:w="2294" w:type="dxa"/>
            <w:gridSpan w:val="2"/>
            <w:shd w:val="clear" w:color="auto" w:fill="F2F2F2" w:themeFill="background1" w:themeFillShade="F2"/>
          </w:tcPr>
          <w:p w14:paraId="4268BBDB" w14:textId="77777777" w:rsidR="005F1B0C" w:rsidRPr="00A84259" w:rsidRDefault="005F1B0C" w:rsidP="00F07E9F">
            <w:pPr>
              <w:pStyle w:val="Odstavecseseznamem"/>
              <w:keepNext/>
              <w:keepLines/>
              <w:rPr>
                <w:b/>
                <w:szCs w:val="20"/>
              </w:rPr>
            </w:pPr>
            <w:r w:rsidRPr="00A84259">
              <w:rPr>
                <w:b/>
                <w:szCs w:val="20"/>
              </w:rPr>
              <w:t>Vysoká</w:t>
            </w:r>
          </w:p>
        </w:tc>
        <w:tc>
          <w:tcPr>
            <w:tcW w:w="2295" w:type="dxa"/>
            <w:gridSpan w:val="2"/>
            <w:shd w:val="clear" w:color="auto" w:fill="F2F2F2" w:themeFill="background1" w:themeFillShade="F2"/>
          </w:tcPr>
          <w:p w14:paraId="46FBA197" w14:textId="15FAA2AA" w:rsidR="005F1B0C" w:rsidRPr="00A84259" w:rsidRDefault="00A84259" w:rsidP="00F07E9F">
            <w:pPr>
              <w:pStyle w:val="Odstavecseseznamem"/>
              <w:keepNext/>
              <w:keepLines/>
              <w:rPr>
                <w:b/>
                <w:szCs w:val="20"/>
              </w:rPr>
            </w:pPr>
            <w:r>
              <w:rPr>
                <w:b/>
                <w:szCs w:val="20"/>
              </w:rPr>
              <w:t>Střední</w:t>
            </w:r>
          </w:p>
        </w:tc>
        <w:tc>
          <w:tcPr>
            <w:tcW w:w="2295" w:type="dxa"/>
            <w:shd w:val="clear" w:color="auto" w:fill="F2F2F2" w:themeFill="background1" w:themeFillShade="F2"/>
          </w:tcPr>
          <w:p w14:paraId="3E730050" w14:textId="77777777" w:rsidR="005F1B0C" w:rsidRPr="00A84259" w:rsidRDefault="005F1B0C" w:rsidP="00F07E9F">
            <w:pPr>
              <w:pStyle w:val="Odstavecseseznamem"/>
              <w:keepNext/>
              <w:keepLines/>
              <w:rPr>
                <w:b/>
                <w:szCs w:val="20"/>
              </w:rPr>
            </w:pPr>
            <w:r w:rsidRPr="00A84259">
              <w:rPr>
                <w:b/>
                <w:szCs w:val="20"/>
              </w:rPr>
              <w:t>Průběžně</w:t>
            </w:r>
          </w:p>
        </w:tc>
      </w:tr>
      <w:tr w:rsidR="005F1B0C" w:rsidRPr="001A63AB" w14:paraId="5759E474" w14:textId="77777777" w:rsidTr="002C5E50">
        <w:trPr>
          <w:trHeight w:val="320"/>
        </w:trPr>
        <w:tc>
          <w:tcPr>
            <w:tcW w:w="2376" w:type="dxa"/>
            <w:shd w:val="clear" w:color="auto" w:fill="F2F2F2" w:themeFill="background1" w:themeFillShade="F2"/>
          </w:tcPr>
          <w:p w14:paraId="10670310" w14:textId="77777777" w:rsidR="005F1B0C" w:rsidRPr="001A63AB" w:rsidRDefault="005F1B0C" w:rsidP="00F07E9F">
            <w:pPr>
              <w:keepNext/>
              <w:keepLines/>
              <w:jc w:val="both"/>
              <w:rPr>
                <w:b/>
                <w:bCs/>
                <w:szCs w:val="20"/>
              </w:rPr>
            </w:pPr>
            <w:r w:rsidRPr="001A63AB">
              <w:rPr>
                <w:b/>
                <w:bCs/>
                <w:szCs w:val="20"/>
              </w:rPr>
              <w:lastRenderedPageBreak/>
              <w:t>Prevence rizika</w:t>
            </w:r>
          </w:p>
        </w:tc>
        <w:tc>
          <w:tcPr>
            <w:tcW w:w="6884" w:type="dxa"/>
            <w:gridSpan w:val="5"/>
            <w:shd w:val="clear" w:color="auto" w:fill="auto"/>
          </w:tcPr>
          <w:p w14:paraId="5AED2965" w14:textId="4421541C" w:rsidR="005F1B0C" w:rsidRPr="001A63AB" w:rsidRDefault="005F1B0C" w:rsidP="00F07E9F">
            <w:pPr>
              <w:pStyle w:val="Odstavecseseznamem"/>
              <w:keepNext/>
              <w:keepLines/>
              <w:numPr>
                <w:ilvl w:val="0"/>
                <w:numId w:val="6"/>
              </w:numPr>
              <w:spacing w:after="200" w:line="276" w:lineRule="auto"/>
              <w:contextualSpacing w:val="0"/>
              <w:rPr>
                <w:szCs w:val="20"/>
              </w:rPr>
            </w:pPr>
            <w:r w:rsidRPr="001A63AB">
              <w:rPr>
                <w:szCs w:val="20"/>
              </w:rPr>
              <w:t xml:space="preserve"> </w:t>
            </w:r>
            <w:r w:rsidR="00A84259">
              <w:rPr>
                <w:szCs w:val="20"/>
              </w:rPr>
              <w:t>zajištění odborného týmu v rámci projektu</w:t>
            </w:r>
          </w:p>
        </w:tc>
      </w:tr>
      <w:tr w:rsidR="005F1B0C" w:rsidRPr="001A63AB" w14:paraId="1735DFA4" w14:textId="77777777" w:rsidTr="002C5E50">
        <w:trPr>
          <w:trHeight w:val="320"/>
        </w:trPr>
        <w:tc>
          <w:tcPr>
            <w:tcW w:w="2376" w:type="dxa"/>
            <w:shd w:val="clear" w:color="auto" w:fill="F2F2F2" w:themeFill="background1" w:themeFillShade="F2"/>
          </w:tcPr>
          <w:p w14:paraId="2E9E0B09" w14:textId="1FF69CB9" w:rsidR="005F1B0C" w:rsidRPr="00617745" w:rsidRDefault="009179E9" w:rsidP="00F07E9F">
            <w:pPr>
              <w:keepNext/>
              <w:keepLines/>
              <w:jc w:val="both"/>
              <w:rPr>
                <w:b/>
                <w:bCs/>
                <w:szCs w:val="20"/>
              </w:rPr>
            </w:pPr>
            <w:r>
              <w:rPr>
                <w:b/>
                <w:bCs/>
                <w:szCs w:val="20"/>
              </w:rPr>
              <w:t>Nenalezení vhodného pozemku pro výstavbu či objektu pro rekonstrukci (zázemí, sociální infrastruktura)</w:t>
            </w:r>
          </w:p>
        </w:tc>
        <w:tc>
          <w:tcPr>
            <w:tcW w:w="2294" w:type="dxa"/>
            <w:gridSpan w:val="2"/>
            <w:shd w:val="clear" w:color="auto" w:fill="F2F2F2" w:themeFill="background1" w:themeFillShade="F2"/>
          </w:tcPr>
          <w:p w14:paraId="001A2A65" w14:textId="08FB86C8" w:rsidR="005F1B0C" w:rsidRPr="00617745" w:rsidRDefault="009179E9" w:rsidP="00F07E9F">
            <w:pPr>
              <w:pStyle w:val="Odstavecseseznamem"/>
              <w:keepNext/>
              <w:keepLines/>
              <w:rPr>
                <w:b/>
                <w:szCs w:val="20"/>
              </w:rPr>
            </w:pPr>
            <w:r>
              <w:rPr>
                <w:b/>
                <w:szCs w:val="20"/>
              </w:rPr>
              <w:t>Vysoká</w:t>
            </w:r>
          </w:p>
        </w:tc>
        <w:tc>
          <w:tcPr>
            <w:tcW w:w="2295" w:type="dxa"/>
            <w:gridSpan w:val="2"/>
            <w:shd w:val="clear" w:color="auto" w:fill="F2F2F2" w:themeFill="background1" w:themeFillShade="F2"/>
          </w:tcPr>
          <w:p w14:paraId="06D91B2B" w14:textId="77777777" w:rsidR="005F1B0C" w:rsidRPr="00617745" w:rsidRDefault="005F1B0C" w:rsidP="00F07E9F">
            <w:pPr>
              <w:pStyle w:val="Odstavecseseznamem"/>
              <w:keepNext/>
              <w:keepLines/>
              <w:rPr>
                <w:b/>
                <w:szCs w:val="20"/>
              </w:rPr>
            </w:pPr>
            <w:r w:rsidRPr="00617745">
              <w:rPr>
                <w:b/>
                <w:szCs w:val="20"/>
              </w:rPr>
              <w:t>Vysoká</w:t>
            </w:r>
          </w:p>
        </w:tc>
        <w:tc>
          <w:tcPr>
            <w:tcW w:w="2295" w:type="dxa"/>
            <w:shd w:val="clear" w:color="auto" w:fill="F2F2F2" w:themeFill="background1" w:themeFillShade="F2"/>
          </w:tcPr>
          <w:p w14:paraId="51F3F61F" w14:textId="77777777" w:rsidR="005F1B0C" w:rsidRPr="00617745" w:rsidRDefault="005F1B0C" w:rsidP="00F07E9F">
            <w:pPr>
              <w:pStyle w:val="Odstavecseseznamem"/>
              <w:keepNext/>
              <w:keepLines/>
              <w:rPr>
                <w:b/>
                <w:szCs w:val="20"/>
              </w:rPr>
            </w:pPr>
            <w:r w:rsidRPr="00617745">
              <w:rPr>
                <w:b/>
                <w:szCs w:val="20"/>
              </w:rPr>
              <w:t>Průběžně</w:t>
            </w:r>
          </w:p>
        </w:tc>
      </w:tr>
      <w:tr w:rsidR="005F1B0C" w:rsidRPr="001A63AB" w14:paraId="49C39244" w14:textId="77777777" w:rsidTr="00B06C68">
        <w:trPr>
          <w:trHeight w:val="536"/>
        </w:trPr>
        <w:tc>
          <w:tcPr>
            <w:tcW w:w="2376" w:type="dxa"/>
            <w:shd w:val="clear" w:color="auto" w:fill="auto"/>
          </w:tcPr>
          <w:p w14:paraId="08D15FB6" w14:textId="77777777" w:rsidR="005F1B0C" w:rsidRPr="00617745" w:rsidRDefault="005F1B0C" w:rsidP="00F07E9F">
            <w:pPr>
              <w:keepNext/>
              <w:keepLines/>
              <w:jc w:val="both"/>
              <w:rPr>
                <w:b/>
                <w:bCs/>
                <w:szCs w:val="20"/>
              </w:rPr>
            </w:pPr>
            <w:r w:rsidRPr="00617745">
              <w:rPr>
                <w:b/>
                <w:bCs/>
                <w:szCs w:val="20"/>
              </w:rPr>
              <w:t>Prevence rizika</w:t>
            </w:r>
          </w:p>
        </w:tc>
        <w:tc>
          <w:tcPr>
            <w:tcW w:w="6884" w:type="dxa"/>
            <w:gridSpan w:val="5"/>
            <w:shd w:val="clear" w:color="auto" w:fill="auto"/>
          </w:tcPr>
          <w:p w14:paraId="63518761" w14:textId="5D366927" w:rsidR="005F1B0C" w:rsidRPr="00617745" w:rsidRDefault="001C410F" w:rsidP="00F07E9F">
            <w:pPr>
              <w:pStyle w:val="Odstavecseseznamem"/>
              <w:keepNext/>
              <w:keepLines/>
              <w:numPr>
                <w:ilvl w:val="0"/>
                <w:numId w:val="7"/>
              </w:numPr>
              <w:spacing w:after="200" w:line="276" w:lineRule="auto"/>
              <w:rPr>
                <w:b/>
                <w:szCs w:val="20"/>
              </w:rPr>
            </w:pPr>
            <w:r w:rsidRPr="00563AF3">
              <w:rPr>
                <w:szCs w:val="20"/>
              </w:rPr>
              <w:t>Včasné zahájení hledání vhodného pozemku, příp. oslovení soukromých majitelů s nabídkou odkupu</w:t>
            </w:r>
          </w:p>
        </w:tc>
      </w:tr>
      <w:tr w:rsidR="00D37ED1" w:rsidRPr="001A63AB" w14:paraId="1AC5A505" w14:textId="77777777" w:rsidTr="00BA1310">
        <w:trPr>
          <w:trHeight w:val="498"/>
        </w:trPr>
        <w:tc>
          <w:tcPr>
            <w:tcW w:w="2376" w:type="dxa"/>
            <w:shd w:val="clear" w:color="auto" w:fill="F2F2F2" w:themeFill="background1" w:themeFillShade="F2"/>
          </w:tcPr>
          <w:p w14:paraId="6FC0F606" w14:textId="62A85AF3" w:rsidR="00D37ED1" w:rsidRPr="001A63AB" w:rsidRDefault="009179E9" w:rsidP="008527B8">
            <w:pPr>
              <w:keepNext/>
              <w:keepLines/>
              <w:rPr>
                <w:b/>
                <w:bCs/>
                <w:szCs w:val="20"/>
              </w:rPr>
            </w:pPr>
            <w:r>
              <w:rPr>
                <w:b/>
                <w:bCs/>
                <w:szCs w:val="20"/>
              </w:rPr>
              <w:t>Nepodaří se sestavit zadání, na kterém by panovala shoda</w:t>
            </w:r>
          </w:p>
        </w:tc>
        <w:tc>
          <w:tcPr>
            <w:tcW w:w="2268" w:type="dxa"/>
            <w:shd w:val="clear" w:color="auto" w:fill="F2F2F2" w:themeFill="background1" w:themeFillShade="F2"/>
          </w:tcPr>
          <w:p w14:paraId="58AB2CA1" w14:textId="2D651BF3" w:rsidR="00D37ED1" w:rsidRPr="001A63AB" w:rsidRDefault="009179E9" w:rsidP="003112F3">
            <w:pPr>
              <w:keepNext/>
              <w:keepLines/>
              <w:jc w:val="center"/>
              <w:rPr>
                <w:b/>
                <w:bCs/>
                <w:szCs w:val="20"/>
              </w:rPr>
            </w:pPr>
            <w:r>
              <w:rPr>
                <w:b/>
                <w:bCs/>
                <w:szCs w:val="20"/>
              </w:rPr>
              <w:t>Střední</w:t>
            </w:r>
          </w:p>
        </w:tc>
        <w:tc>
          <w:tcPr>
            <w:tcW w:w="2292" w:type="dxa"/>
            <w:gridSpan w:val="2"/>
            <w:shd w:val="clear" w:color="auto" w:fill="F2F2F2" w:themeFill="background1" w:themeFillShade="F2"/>
          </w:tcPr>
          <w:p w14:paraId="39DBFE6C" w14:textId="77777777" w:rsidR="00D37ED1" w:rsidRPr="001A63AB" w:rsidRDefault="00D37ED1" w:rsidP="003112F3">
            <w:pPr>
              <w:keepNext/>
              <w:keepLines/>
              <w:jc w:val="center"/>
              <w:rPr>
                <w:b/>
                <w:bCs/>
                <w:szCs w:val="20"/>
              </w:rPr>
            </w:pPr>
            <w:r w:rsidRPr="001A63AB">
              <w:rPr>
                <w:b/>
                <w:bCs/>
                <w:szCs w:val="20"/>
              </w:rPr>
              <w:t>Střední</w:t>
            </w:r>
          </w:p>
        </w:tc>
        <w:tc>
          <w:tcPr>
            <w:tcW w:w="2324" w:type="dxa"/>
            <w:gridSpan w:val="2"/>
            <w:shd w:val="clear" w:color="auto" w:fill="F2F2F2" w:themeFill="background1" w:themeFillShade="F2"/>
          </w:tcPr>
          <w:p w14:paraId="47BC3838" w14:textId="77777777" w:rsidR="00D37ED1" w:rsidRPr="001A63AB" w:rsidRDefault="00D37ED1" w:rsidP="008527B8">
            <w:pPr>
              <w:pStyle w:val="Odstavecseseznamem"/>
              <w:keepNext/>
              <w:keepLines/>
              <w:jc w:val="both"/>
              <w:rPr>
                <w:b/>
                <w:bCs/>
                <w:szCs w:val="20"/>
              </w:rPr>
            </w:pPr>
            <w:r w:rsidRPr="001A63AB">
              <w:rPr>
                <w:b/>
                <w:bCs/>
                <w:szCs w:val="20"/>
              </w:rPr>
              <w:t>Průběžné</w:t>
            </w:r>
          </w:p>
        </w:tc>
      </w:tr>
      <w:tr w:rsidR="00D37ED1" w:rsidRPr="001A63AB" w14:paraId="4320EAAA" w14:textId="77777777" w:rsidTr="00B06C68">
        <w:trPr>
          <w:trHeight w:val="263"/>
        </w:trPr>
        <w:tc>
          <w:tcPr>
            <w:tcW w:w="2376" w:type="dxa"/>
            <w:shd w:val="clear" w:color="auto" w:fill="F2F2F2" w:themeFill="background1" w:themeFillShade="F2"/>
          </w:tcPr>
          <w:p w14:paraId="2B588124" w14:textId="77777777" w:rsidR="00D37ED1" w:rsidRPr="001A63AB" w:rsidRDefault="00D37ED1" w:rsidP="008527B8">
            <w:pPr>
              <w:keepNext/>
              <w:keepLines/>
              <w:jc w:val="both"/>
              <w:rPr>
                <w:b/>
                <w:bCs/>
                <w:szCs w:val="20"/>
              </w:rPr>
            </w:pPr>
            <w:r w:rsidRPr="001A63AB">
              <w:rPr>
                <w:b/>
                <w:bCs/>
                <w:szCs w:val="20"/>
              </w:rPr>
              <w:t>Prevence rizika</w:t>
            </w:r>
          </w:p>
        </w:tc>
        <w:tc>
          <w:tcPr>
            <w:tcW w:w="6884" w:type="dxa"/>
            <w:gridSpan w:val="5"/>
            <w:shd w:val="clear" w:color="auto" w:fill="auto"/>
          </w:tcPr>
          <w:p w14:paraId="7D5F1120" w14:textId="43D85F5E" w:rsidR="00D37ED1" w:rsidRPr="001A63AB" w:rsidRDefault="001C410F" w:rsidP="008527B8">
            <w:pPr>
              <w:pStyle w:val="Odstavecseseznamem"/>
              <w:keepNext/>
              <w:keepLines/>
              <w:numPr>
                <w:ilvl w:val="0"/>
                <w:numId w:val="6"/>
              </w:numPr>
              <w:spacing w:after="200" w:line="276" w:lineRule="auto"/>
              <w:jc w:val="both"/>
              <w:rPr>
                <w:szCs w:val="20"/>
              </w:rPr>
            </w:pPr>
            <w:r>
              <w:rPr>
                <w:szCs w:val="20"/>
              </w:rPr>
              <w:t>Průběžná komunikace s politickými představiteli města</w:t>
            </w:r>
          </w:p>
        </w:tc>
      </w:tr>
      <w:tr w:rsidR="00D37ED1" w:rsidRPr="001A63AB" w14:paraId="47784AB1" w14:textId="77777777" w:rsidTr="00BA1310">
        <w:trPr>
          <w:trHeight w:val="579"/>
        </w:trPr>
        <w:tc>
          <w:tcPr>
            <w:tcW w:w="2376" w:type="dxa"/>
            <w:shd w:val="clear" w:color="auto" w:fill="F2F2F2" w:themeFill="background1" w:themeFillShade="F2"/>
          </w:tcPr>
          <w:p w14:paraId="60D76747" w14:textId="53E0A202" w:rsidR="00D37ED1" w:rsidRPr="001A63AB" w:rsidRDefault="009179E9" w:rsidP="008527B8">
            <w:pPr>
              <w:keepNext/>
              <w:keepLines/>
              <w:rPr>
                <w:b/>
                <w:bCs/>
                <w:szCs w:val="20"/>
              </w:rPr>
            </w:pPr>
            <w:r>
              <w:rPr>
                <w:b/>
                <w:bCs/>
                <w:szCs w:val="20"/>
              </w:rPr>
              <w:t>Nedostatečná kapacita metodiků SS</w:t>
            </w:r>
          </w:p>
        </w:tc>
        <w:tc>
          <w:tcPr>
            <w:tcW w:w="2268" w:type="dxa"/>
            <w:shd w:val="clear" w:color="auto" w:fill="F2F2F2" w:themeFill="background1" w:themeFillShade="F2"/>
          </w:tcPr>
          <w:p w14:paraId="42A201BC" w14:textId="35068070" w:rsidR="00D37ED1" w:rsidRPr="001A63AB" w:rsidRDefault="009179E9" w:rsidP="008527B8">
            <w:pPr>
              <w:keepNext/>
              <w:keepLines/>
              <w:jc w:val="both"/>
              <w:rPr>
                <w:b/>
                <w:bCs/>
                <w:szCs w:val="20"/>
              </w:rPr>
            </w:pPr>
            <w:r>
              <w:rPr>
                <w:b/>
                <w:bCs/>
                <w:szCs w:val="20"/>
              </w:rPr>
              <w:t>Střední</w:t>
            </w:r>
          </w:p>
        </w:tc>
        <w:tc>
          <w:tcPr>
            <w:tcW w:w="2292" w:type="dxa"/>
            <w:gridSpan w:val="2"/>
            <w:shd w:val="clear" w:color="auto" w:fill="F2F2F2" w:themeFill="background1" w:themeFillShade="F2"/>
          </w:tcPr>
          <w:p w14:paraId="5C295533" w14:textId="4A156722" w:rsidR="00D37ED1" w:rsidRPr="001A63AB" w:rsidRDefault="009179E9" w:rsidP="008527B8">
            <w:pPr>
              <w:keepNext/>
              <w:keepLines/>
              <w:jc w:val="both"/>
              <w:rPr>
                <w:b/>
                <w:bCs/>
                <w:szCs w:val="20"/>
              </w:rPr>
            </w:pPr>
            <w:r>
              <w:rPr>
                <w:b/>
                <w:bCs/>
                <w:szCs w:val="20"/>
              </w:rPr>
              <w:t>Vysoká</w:t>
            </w:r>
          </w:p>
        </w:tc>
        <w:tc>
          <w:tcPr>
            <w:tcW w:w="2324" w:type="dxa"/>
            <w:gridSpan w:val="2"/>
            <w:shd w:val="clear" w:color="auto" w:fill="F2F2F2" w:themeFill="background1" w:themeFillShade="F2"/>
          </w:tcPr>
          <w:p w14:paraId="38B65F71" w14:textId="77777777" w:rsidR="00D37ED1" w:rsidRPr="001A63AB" w:rsidRDefault="00D37ED1" w:rsidP="008527B8">
            <w:pPr>
              <w:pStyle w:val="Odstavecseseznamem"/>
              <w:keepNext/>
              <w:keepLines/>
              <w:jc w:val="both"/>
              <w:rPr>
                <w:b/>
                <w:bCs/>
                <w:szCs w:val="20"/>
              </w:rPr>
            </w:pPr>
            <w:r w:rsidRPr="001A63AB">
              <w:rPr>
                <w:b/>
                <w:bCs/>
                <w:szCs w:val="20"/>
              </w:rPr>
              <w:t>Průběžné</w:t>
            </w:r>
          </w:p>
        </w:tc>
      </w:tr>
      <w:tr w:rsidR="00D37ED1" w:rsidRPr="001A63AB" w14:paraId="3EF7D3E2" w14:textId="77777777" w:rsidTr="00B06C68">
        <w:trPr>
          <w:trHeight w:val="804"/>
        </w:trPr>
        <w:tc>
          <w:tcPr>
            <w:tcW w:w="2376" w:type="dxa"/>
            <w:shd w:val="clear" w:color="auto" w:fill="auto"/>
          </w:tcPr>
          <w:p w14:paraId="6CD63D91" w14:textId="77777777" w:rsidR="00D37ED1" w:rsidRPr="001A63AB" w:rsidRDefault="00D37ED1" w:rsidP="008527B8">
            <w:pPr>
              <w:keepNext/>
              <w:keepLines/>
              <w:jc w:val="both"/>
              <w:rPr>
                <w:b/>
                <w:bCs/>
                <w:szCs w:val="20"/>
              </w:rPr>
            </w:pPr>
            <w:r w:rsidRPr="001A63AB">
              <w:rPr>
                <w:b/>
                <w:bCs/>
                <w:szCs w:val="20"/>
              </w:rPr>
              <w:t>Prevence rizika</w:t>
            </w:r>
          </w:p>
        </w:tc>
        <w:tc>
          <w:tcPr>
            <w:tcW w:w="6884" w:type="dxa"/>
            <w:gridSpan w:val="5"/>
            <w:shd w:val="clear" w:color="auto" w:fill="auto"/>
          </w:tcPr>
          <w:p w14:paraId="4FAD7F8E" w14:textId="77777777" w:rsidR="001C410F" w:rsidRDefault="001C410F" w:rsidP="001C410F">
            <w:pPr>
              <w:pStyle w:val="Odstavecseseznamem"/>
              <w:keepNext/>
              <w:keepLines/>
              <w:numPr>
                <w:ilvl w:val="0"/>
                <w:numId w:val="6"/>
              </w:numPr>
              <w:spacing w:after="200" w:line="276" w:lineRule="auto"/>
              <w:contextualSpacing w:val="0"/>
              <w:rPr>
                <w:szCs w:val="20"/>
              </w:rPr>
            </w:pPr>
            <w:r>
              <w:rPr>
                <w:szCs w:val="20"/>
              </w:rPr>
              <w:t>Průběžné připomínání důležitosti</w:t>
            </w:r>
          </w:p>
          <w:p w14:paraId="7204D8A3" w14:textId="4E0358BB" w:rsidR="00D37ED1" w:rsidRPr="001A63AB" w:rsidRDefault="001C410F" w:rsidP="001C410F">
            <w:pPr>
              <w:pStyle w:val="Odstavecseseznamem"/>
              <w:keepNext/>
              <w:keepLines/>
              <w:numPr>
                <w:ilvl w:val="0"/>
                <w:numId w:val="6"/>
              </w:numPr>
              <w:spacing w:after="200" w:line="276" w:lineRule="auto"/>
              <w:contextualSpacing w:val="0"/>
              <w:rPr>
                <w:szCs w:val="20"/>
              </w:rPr>
            </w:pPr>
            <w:r>
              <w:rPr>
                <w:szCs w:val="20"/>
              </w:rPr>
              <w:t>Návrh průběhu prací spolu s metodiky</w:t>
            </w:r>
          </w:p>
        </w:tc>
      </w:tr>
      <w:tr w:rsidR="00D37ED1" w:rsidRPr="001A63AB" w14:paraId="28379C54" w14:textId="77777777" w:rsidTr="002C5E50">
        <w:trPr>
          <w:trHeight w:val="320"/>
        </w:trPr>
        <w:tc>
          <w:tcPr>
            <w:tcW w:w="2376" w:type="dxa"/>
            <w:shd w:val="clear" w:color="auto" w:fill="F2F2F2" w:themeFill="background1" w:themeFillShade="F2"/>
          </w:tcPr>
          <w:p w14:paraId="448869E1" w14:textId="0BA10565" w:rsidR="00D37ED1" w:rsidRPr="001A63AB" w:rsidRDefault="009179E9" w:rsidP="008527B8">
            <w:pPr>
              <w:keepNext/>
              <w:keepLines/>
              <w:jc w:val="both"/>
              <w:rPr>
                <w:b/>
                <w:bCs/>
                <w:szCs w:val="20"/>
              </w:rPr>
            </w:pPr>
            <w:r>
              <w:rPr>
                <w:b/>
                <w:bCs/>
                <w:szCs w:val="20"/>
              </w:rPr>
              <w:t>Nepodaří se registrovat odborné sociální poradenství a zařadit službu do rozvojové sítě</w:t>
            </w:r>
          </w:p>
        </w:tc>
        <w:tc>
          <w:tcPr>
            <w:tcW w:w="2294" w:type="dxa"/>
            <w:gridSpan w:val="2"/>
            <w:shd w:val="clear" w:color="auto" w:fill="F2F2F2" w:themeFill="background1" w:themeFillShade="F2"/>
          </w:tcPr>
          <w:p w14:paraId="4052C257" w14:textId="482EF2EE" w:rsidR="00D37ED1" w:rsidRPr="009179E9" w:rsidRDefault="009179E9" w:rsidP="008527B8">
            <w:pPr>
              <w:pStyle w:val="Odstavecseseznamem"/>
              <w:keepNext/>
              <w:keepLines/>
              <w:rPr>
                <w:b/>
                <w:szCs w:val="20"/>
              </w:rPr>
            </w:pPr>
            <w:r w:rsidRPr="009179E9">
              <w:rPr>
                <w:b/>
                <w:szCs w:val="20"/>
              </w:rPr>
              <w:t>Nízká</w:t>
            </w:r>
          </w:p>
        </w:tc>
        <w:tc>
          <w:tcPr>
            <w:tcW w:w="2295" w:type="dxa"/>
            <w:gridSpan w:val="2"/>
            <w:shd w:val="clear" w:color="auto" w:fill="F2F2F2" w:themeFill="background1" w:themeFillShade="F2"/>
          </w:tcPr>
          <w:p w14:paraId="41F66922" w14:textId="77777777" w:rsidR="00D37ED1" w:rsidRPr="009179E9" w:rsidRDefault="00D37ED1" w:rsidP="008527B8">
            <w:pPr>
              <w:pStyle w:val="Odstavecseseznamem"/>
              <w:keepNext/>
              <w:keepLines/>
              <w:rPr>
                <w:b/>
                <w:szCs w:val="20"/>
              </w:rPr>
            </w:pPr>
            <w:r w:rsidRPr="009179E9">
              <w:rPr>
                <w:b/>
                <w:szCs w:val="20"/>
              </w:rPr>
              <w:t>Vysoká</w:t>
            </w:r>
          </w:p>
        </w:tc>
        <w:tc>
          <w:tcPr>
            <w:tcW w:w="2295" w:type="dxa"/>
            <w:shd w:val="clear" w:color="auto" w:fill="F2F2F2" w:themeFill="background1" w:themeFillShade="F2"/>
          </w:tcPr>
          <w:p w14:paraId="252C1BEA" w14:textId="77777777" w:rsidR="00D37ED1" w:rsidRPr="009179E9" w:rsidRDefault="00D37ED1" w:rsidP="008527B8">
            <w:pPr>
              <w:pStyle w:val="Odstavecseseznamem"/>
              <w:keepNext/>
              <w:keepLines/>
              <w:rPr>
                <w:b/>
                <w:szCs w:val="20"/>
              </w:rPr>
            </w:pPr>
            <w:r w:rsidRPr="009179E9">
              <w:rPr>
                <w:b/>
                <w:szCs w:val="20"/>
              </w:rPr>
              <w:t>Průběžně</w:t>
            </w:r>
          </w:p>
        </w:tc>
      </w:tr>
      <w:tr w:rsidR="00D37ED1" w:rsidRPr="001A63AB" w14:paraId="6EDCF505" w14:textId="77777777" w:rsidTr="00B06C68">
        <w:trPr>
          <w:trHeight w:val="526"/>
        </w:trPr>
        <w:tc>
          <w:tcPr>
            <w:tcW w:w="2376" w:type="dxa"/>
            <w:shd w:val="clear" w:color="auto" w:fill="F2F2F2" w:themeFill="background1" w:themeFillShade="F2"/>
          </w:tcPr>
          <w:p w14:paraId="7874FE75" w14:textId="77777777" w:rsidR="00D37ED1" w:rsidRPr="001A63AB" w:rsidRDefault="00D37ED1" w:rsidP="008527B8">
            <w:pPr>
              <w:keepNext/>
              <w:keepLines/>
              <w:jc w:val="both"/>
              <w:rPr>
                <w:b/>
                <w:bCs/>
                <w:szCs w:val="20"/>
              </w:rPr>
            </w:pPr>
            <w:r w:rsidRPr="001A63AB">
              <w:rPr>
                <w:b/>
                <w:bCs/>
                <w:szCs w:val="20"/>
              </w:rPr>
              <w:t>Prevence rizika</w:t>
            </w:r>
          </w:p>
        </w:tc>
        <w:tc>
          <w:tcPr>
            <w:tcW w:w="6884" w:type="dxa"/>
            <w:gridSpan w:val="5"/>
            <w:shd w:val="clear" w:color="auto" w:fill="auto"/>
          </w:tcPr>
          <w:p w14:paraId="3B52B455" w14:textId="5C85AA1A" w:rsidR="00D37ED1" w:rsidRPr="001A63AB" w:rsidRDefault="009179E9" w:rsidP="008527B8">
            <w:pPr>
              <w:pStyle w:val="Odstavecseseznamem"/>
              <w:keepNext/>
              <w:keepLines/>
              <w:numPr>
                <w:ilvl w:val="0"/>
                <w:numId w:val="6"/>
              </w:numPr>
              <w:spacing w:after="200" w:line="276" w:lineRule="auto"/>
              <w:contextualSpacing w:val="0"/>
              <w:rPr>
                <w:szCs w:val="20"/>
              </w:rPr>
            </w:pPr>
            <w:r>
              <w:rPr>
                <w:szCs w:val="20"/>
              </w:rPr>
              <w:t>Včasné jednání s krajským úřadem, dodržení termínů metodiky kraje</w:t>
            </w:r>
          </w:p>
        </w:tc>
      </w:tr>
      <w:tr w:rsidR="00D37ED1" w:rsidRPr="001A63AB" w14:paraId="7161B4AE" w14:textId="77777777" w:rsidTr="002C5E50">
        <w:trPr>
          <w:trHeight w:val="320"/>
        </w:trPr>
        <w:tc>
          <w:tcPr>
            <w:tcW w:w="2376" w:type="dxa"/>
            <w:shd w:val="clear" w:color="auto" w:fill="F2F2F2" w:themeFill="background1" w:themeFillShade="F2"/>
          </w:tcPr>
          <w:p w14:paraId="2DB0C059" w14:textId="4AA62980" w:rsidR="00D37ED1" w:rsidRPr="001A63AB" w:rsidRDefault="009179E9" w:rsidP="008527B8">
            <w:pPr>
              <w:keepNext/>
              <w:keepLines/>
              <w:jc w:val="both"/>
              <w:rPr>
                <w:b/>
                <w:bCs/>
                <w:szCs w:val="20"/>
              </w:rPr>
            </w:pPr>
            <w:r>
              <w:rPr>
                <w:b/>
                <w:bCs/>
                <w:szCs w:val="20"/>
              </w:rPr>
              <w:t>Nezískání akreditace pro podávání insolvenčních návrhů</w:t>
            </w:r>
          </w:p>
        </w:tc>
        <w:tc>
          <w:tcPr>
            <w:tcW w:w="2294" w:type="dxa"/>
            <w:gridSpan w:val="2"/>
            <w:shd w:val="clear" w:color="auto" w:fill="F2F2F2" w:themeFill="background1" w:themeFillShade="F2"/>
          </w:tcPr>
          <w:p w14:paraId="70CFCFCD" w14:textId="3AEB0E71" w:rsidR="00D37ED1" w:rsidRPr="009179E9" w:rsidRDefault="009179E9" w:rsidP="008527B8">
            <w:pPr>
              <w:pStyle w:val="Odstavecseseznamem"/>
              <w:keepNext/>
              <w:keepLines/>
              <w:rPr>
                <w:b/>
                <w:szCs w:val="20"/>
              </w:rPr>
            </w:pPr>
            <w:r>
              <w:rPr>
                <w:b/>
                <w:szCs w:val="20"/>
              </w:rPr>
              <w:t>Nízká</w:t>
            </w:r>
          </w:p>
        </w:tc>
        <w:tc>
          <w:tcPr>
            <w:tcW w:w="2295" w:type="dxa"/>
            <w:gridSpan w:val="2"/>
            <w:shd w:val="clear" w:color="auto" w:fill="F2F2F2" w:themeFill="background1" w:themeFillShade="F2"/>
          </w:tcPr>
          <w:p w14:paraId="6F63D186" w14:textId="77777777" w:rsidR="00D37ED1" w:rsidRPr="009179E9" w:rsidRDefault="00D37ED1" w:rsidP="008527B8">
            <w:pPr>
              <w:pStyle w:val="Odstavecseseznamem"/>
              <w:keepNext/>
              <w:keepLines/>
              <w:rPr>
                <w:b/>
                <w:szCs w:val="20"/>
              </w:rPr>
            </w:pPr>
            <w:r w:rsidRPr="009179E9">
              <w:rPr>
                <w:b/>
                <w:szCs w:val="20"/>
              </w:rPr>
              <w:t>Vysoká</w:t>
            </w:r>
          </w:p>
        </w:tc>
        <w:tc>
          <w:tcPr>
            <w:tcW w:w="2295" w:type="dxa"/>
            <w:shd w:val="clear" w:color="auto" w:fill="F2F2F2" w:themeFill="background1" w:themeFillShade="F2"/>
          </w:tcPr>
          <w:p w14:paraId="6369EACD" w14:textId="77777777" w:rsidR="00D37ED1" w:rsidRPr="009179E9" w:rsidRDefault="00D37ED1" w:rsidP="008527B8">
            <w:pPr>
              <w:pStyle w:val="Odstavecseseznamem"/>
              <w:keepNext/>
              <w:keepLines/>
              <w:rPr>
                <w:b/>
                <w:szCs w:val="20"/>
              </w:rPr>
            </w:pPr>
            <w:r w:rsidRPr="009179E9">
              <w:rPr>
                <w:b/>
                <w:szCs w:val="20"/>
              </w:rPr>
              <w:t>Průběžně</w:t>
            </w:r>
          </w:p>
        </w:tc>
      </w:tr>
      <w:tr w:rsidR="00D37ED1" w:rsidRPr="001A63AB" w14:paraId="57B0B87F" w14:textId="77777777" w:rsidTr="002C5E50">
        <w:trPr>
          <w:trHeight w:val="320"/>
        </w:trPr>
        <w:tc>
          <w:tcPr>
            <w:tcW w:w="2376" w:type="dxa"/>
            <w:shd w:val="clear" w:color="auto" w:fill="F2F2F2" w:themeFill="background1" w:themeFillShade="F2"/>
          </w:tcPr>
          <w:p w14:paraId="4C5D5ADD" w14:textId="77777777" w:rsidR="00D37ED1" w:rsidRPr="001A63AB" w:rsidRDefault="00D37ED1" w:rsidP="008527B8">
            <w:pPr>
              <w:keepNext/>
              <w:keepLines/>
              <w:jc w:val="both"/>
              <w:rPr>
                <w:b/>
                <w:bCs/>
                <w:szCs w:val="20"/>
              </w:rPr>
            </w:pPr>
            <w:r w:rsidRPr="001A63AB">
              <w:rPr>
                <w:b/>
                <w:bCs/>
                <w:szCs w:val="20"/>
              </w:rPr>
              <w:t>Prevence rizika</w:t>
            </w:r>
          </w:p>
        </w:tc>
        <w:tc>
          <w:tcPr>
            <w:tcW w:w="6884" w:type="dxa"/>
            <w:gridSpan w:val="5"/>
            <w:shd w:val="clear" w:color="auto" w:fill="auto"/>
          </w:tcPr>
          <w:p w14:paraId="3473C09B" w14:textId="2D2108D3" w:rsidR="00D37ED1" w:rsidRPr="001A63AB" w:rsidRDefault="0075757C" w:rsidP="008527B8">
            <w:pPr>
              <w:pStyle w:val="Odstavecseseznamem"/>
              <w:keepNext/>
              <w:keepLines/>
              <w:numPr>
                <w:ilvl w:val="0"/>
                <w:numId w:val="6"/>
              </w:numPr>
              <w:spacing w:after="200" w:line="276" w:lineRule="auto"/>
              <w:contextualSpacing w:val="0"/>
              <w:rPr>
                <w:szCs w:val="20"/>
              </w:rPr>
            </w:pPr>
            <w:r>
              <w:rPr>
                <w:szCs w:val="20"/>
              </w:rPr>
              <w:t>Poradenství Agentura</w:t>
            </w:r>
            <w:r w:rsidR="00D37ED1" w:rsidRPr="001A63AB">
              <w:rPr>
                <w:szCs w:val="20"/>
              </w:rPr>
              <w:t xml:space="preserve"> </w:t>
            </w:r>
          </w:p>
        </w:tc>
      </w:tr>
      <w:tr w:rsidR="00D37ED1" w:rsidRPr="001A63AB" w14:paraId="6449D3B5" w14:textId="77777777" w:rsidTr="002C5E50">
        <w:trPr>
          <w:trHeight w:val="320"/>
        </w:trPr>
        <w:tc>
          <w:tcPr>
            <w:tcW w:w="2376" w:type="dxa"/>
            <w:shd w:val="clear" w:color="auto" w:fill="F2F2F2" w:themeFill="background1" w:themeFillShade="F2"/>
          </w:tcPr>
          <w:p w14:paraId="31A2D733" w14:textId="119105EC" w:rsidR="00D37ED1" w:rsidRPr="00617745" w:rsidRDefault="009179E9" w:rsidP="008527B8">
            <w:pPr>
              <w:keepNext/>
              <w:keepLines/>
              <w:jc w:val="both"/>
              <w:rPr>
                <w:b/>
                <w:bCs/>
                <w:szCs w:val="20"/>
              </w:rPr>
            </w:pPr>
            <w:r>
              <w:rPr>
                <w:b/>
                <w:bCs/>
                <w:szCs w:val="20"/>
              </w:rPr>
              <w:t>Nezájem pronajímatelů bytů spolupracovat s NNO</w:t>
            </w:r>
          </w:p>
        </w:tc>
        <w:tc>
          <w:tcPr>
            <w:tcW w:w="2294" w:type="dxa"/>
            <w:gridSpan w:val="2"/>
            <w:shd w:val="clear" w:color="auto" w:fill="F2F2F2" w:themeFill="background1" w:themeFillShade="F2"/>
          </w:tcPr>
          <w:p w14:paraId="4F268B0E" w14:textId="54B6C897" w:rsidR="00D37ED1" w:rsidRPr="00617745" w:rsidRDefault="009179E9" w:rsidP="008527B8">
            <w:pPr>
              <w:pStyle w:val="Odstavecseseznamem"/>
              <w:keepNext/>
              <w:keepLines/>
              <w:rPr>
                <w:b/>
                <w:szCs w:val="20"/>
              </w:rPr>
            </w:pPr>
            <w:r>
              <w:rPr>
                <w:b/>
                <w:szCs w:val="20"/>
              </w:rPr>
              <w:t>Vysoká</w:t>
            </w:r>
          </w:p>
        </w:tc>
        <w:tc>
          <w:tcPr>
            <w:tcW w:w="2295" w:type="dxa"/>
            <w:gridSpan w:val="2"/>
            <w:shd w:val="clear" w:color="auto" w:fill="F2F2F2" w:themeFill="background1" w:themeFillShade="F2"/>
          </w:tcPr>
          <w:p w14:paraId="14B17586" w14:textId="741CDEC5" w:rsidR="00D37ED1" w:rsidRPr="00617745" w:rsidRDefault="009179E9" w:rsidP="008527B8">
            <w:pPr>
              <w:pStyle w:val="Odstavecseseznamem"/>
              <w:keepNext/>
              <w:keepLines/>
              <w:rPr>
                <w:b/>
                <w:szCs w:val="20"/>
              </w:rPr>
            </w:pPr>
            <w:r>
              <w:rPr>
                <w:b/>
                <w:szCs w:val="20"/>
              </w:rPr>
              <w:t>Střední</w:t>
            </w:r>
          </w:p>
        </w:tc>
        <w:tc>
          <w:tcPr>
            <w:tcW w:w="2295" w:type="dxa"/>
            <w:shd w:val="clear" w:color="auto" w:fill="F2F2F2" w:themeFill="background1" w:themeFillShade="F2"/>
          </w:tcPr>
          <w:p w14:paraId="76F65C8F" w14:textId="77777777" w:rsidR="00D37ED1" w:rsidRPr="00617745" w:rsidRDefault="00D37ED1" w:rsidP="008527B8">
            <w:pPr>
              <w:pStyle w:val="Odstavecseseznamem"/>
              <w:keepNext/>
              <w:keepLines/>
              <w:rPr>
                <w:b/>
                <w:szCs w:val="20"/>
              </w:rPr>
            </w:pPr>
            <w:r w:rsidRPr="00617745">
              <w:rPr>
                <w:b/>
                <w:szCs w:val="20"/>
              </w:rPr>
              <w:t>Průběžně</w:t>
            </w:r>
          </w:p>
        </w:tc>
      </w:tr>
      <w:tr w:rsidR="00D37ED1" w:rsidRPr="001A63AB" w14:paraId="72D56ED0" w14:textId="77777777" w:rsidTr="002C5E50">
        <w:trPr>
          <w:trHeight w:val="320"/>
        </w:trPr>
        <w:tc>
          <w:tcPr>
            <w:tcW w:w="2376" w:type="dxa"/>
            <w:shd w:val="clear" w:color="auto" w:fill="F2F2F2" w:themeFill="background1" w:themeFillShade="F2"/>
          </w:tcPr>
          <w:p w14:paraId="7F4BA709" w14:textId="77777777" w:rsidR="00D37ED1" w:rsidRPr="00617745" w:rsidRDefault="00D37ED1" w:rsidP="008527B8">
            <w:pPr>
              <w:keepNext/>
              <w:keepLines/>
              <w:jc w:val="both"/>
              <w:rPr>
                <w:b/>
                <w:bCs/>
                <w:szCs w:val="20"/>
              </w:rPr>
            </w:pPr>
            <w:r w:rsidRPr="00617745">
              <w:rPr>
                <w:b/>
                <w:bCs/>
                <w:szCs w:val="20"/>
              </w:rPr>
              <w:t>Prevence rizika</w:t>
            </w:r>
          </w:p>
        </w:tc>
        <w:tc>
          <w:tcPr>
            <w:tcW w:w="6884" w:type="dxa"/>
            <w:gridSpan w:val="5"/>
            <w:shd w:val="clear" w:color="auto" w:fill="auto"/>
          </w:tcPr>
          <w:p w14:paraId="38354203" w14:textId="77777777" w:rsidR="00D37ED1" w:rsidRPr="002C5E50" w:rsidRDefault="009179E9" w:rsidP="008527B8">
            <w:pPr>
              <w:pStyle w:val="Odstavecseseznamem"/>
              <w:keepNext/>
              <w:keepLines/>
              <w:numPr>
                <w:ilvl w:val="0"/>
                <w:numId w:val="7"/>
              </w:numPr>
              <w:spacing w:after="200" w:line="276" w:lineRule="auto"/>
              <w:rPr>
                <w:szCs w:val="20"/>
              </w:rPr>
            </w:pPr>
            <w:r w:rsidRPr="002C5E50">
              <w:rPr>
                <w:szCs w:val="20"/>
              </w:rPr>
              <w:t>Propagace ze strany města</w:t>
            </w:r>
          </w:p>
          <w:p w14:paraId="1DC6F92B" w14:textId="61E9A861" w:rsidR="009179E9" w:rsidRPr="001C410F" w:rsidRDefault="009179E9" w:rsidP="008527B8">
            <w:pPr>
              <w:pStyle w:val="Odstavecseseznamem"/>
              <w:keepNext/>
              <w:keepLines/>
              <w:numPr>
                <w:ilvl w:val="0"/>
                <w:numId w:val="7"/>
              </w:numPr>
              <w:spacing w:after="200" w:line="276" w:lineRule="auto"/>
              <w:rPr>
                <w:b/>
                <w:szCs w:val="20"/>
              </w:rPr>
            </w:pPr>
            <w:r w:rsidRPr="002C5E50">
              <w:rPr>
                <w:szCs w:val="20"/>
              </w:rPr>
              <w:t>Dostatečné informování při jednání s</w:t>
            </w:r>
            <w:r w:rsidR="001C410F">
              <w:rPr>
                <w:szCs w:val="20"/>
              </w:rPr>
              <w:t> </w:t>
            </w:r>
            <w:r w:rsidRPr="002C5E50">
              <w:rPr>
                <w:szCs w:val="20"/>
              </w:rPr>
              <w:t>pronajímateli</w:t>
            </w:r>
          </w:p>
          <w:p w14:paraId="1453EDC6" w14:textId="08C42537" w:rsidR="001C410F" w:rsidRPr="00617745" w:rsidRDefault="001C410F" w:rsidP="008527B8">
            <w:pPr>
              <w:pStyle w:val="Odstavecseseznamem"/>
              <w:keepNext/>
              <w:keepLines/>
              <w:numPr>
                <w:ilvl w:val="0"/>
                <w:numId w:val="7"/>
              </w:numPr>
              <w:spacing w:after="200" w:line="276" w:lineRule="auto"/>
              <w:rPr>
                <w:b/>
                <w:szCs w:val="20"/>
              </w:rPr>
            </w:pPr>
            <w:r>
              <w:rPr>
                <w:szCs w:val="20"/>
              </w:rPr>
              <w:t>Nabídka intenzivní sociální práce s nájemníky</w:t>
            </w:r>
          </w:p>
        </w:tc>
      </w:tr>
      <w:tr w:rsidR="009179E9" w:rsidRPr="00617745" w14:paraId="532D9868" w14:textId="77777777" w:rsidTr="002C5E50">
        <w:trPr>
          <w:trHeight w:val="320"/>
        </w:trPr>
        <w:tc>
          <w:tcPr>
            <w:tcW w:w="2376" w:type="dxa"/>
            <w:shd w:val="clear" w:color="auto" w:fill="F2F2F2" w:themeFill="background1" w:themeFillShade="F2"/>
          </w:tcPr>
          <w:p w14:paraId="369AD5A2" w14:textId="2B0265F6" w:rsidR="009179E9" w:rsidRPr="00617745" w:rsidRDefault="009179E9" w:rsidP="009179E9">
            <w:pPr>
              <w:keepNext/>
              <w:keepLines/>
              <w:jc w:val="both"/>
              <w:rPr>
                <w:b/>
                <w:bCs/>
                <w:szCs w:val="20"/>
              </w:rPr>
            </w:pPr>
            <w:r>
              <w:rPr>
                <w:b/>
                <w:bCs/>
                <w:szCs w:val="20"/>
              </w:rPr>
              <w:t xml:space="preserve">Nezájem ze strany CS o aktivity zaměřené na získávání pracovních kompetencí </w:t>
            </w:r>
          </w:p>
        </w:tc>
        <w:tc>
          <w:tcPr>
            <w:tcW w:w="2294" w:type="dxa"/>
            <w:gridSpan w:val="2"/>
            <w:shd w:val="clear" w:color="auto" w:fill="F2F2F2" w:themeFill="background1" w:themeFillShade="F2"/>
          </w:tcPr>
          <w:p w14:paraId="6D0268BD" w14:textId="77777777" w:rsidR="009179E9" w:rsidRPr="00617745" w:rsidRDefault="009179E9" w:rsidP="009179E9">
            <w:pPr>
              <w:pStyle w:val="Odstavecseseznamem"/>
              <w:keepNext/>
              <w:keepLines/>
              <w:rPr>
                <w:b/>
                <w:szCs w:val="20"/>
              </w:rPr>
            </w:pPr>
            <w:r>
              <w:rPr>
                <w:b/>
                <w:szCs w:val="20"/>
              </w:rPr>
              <w:t>Vysoká</w:t>
            </w:r>
          </w:p>
        </w:tc>
        <w:tc>
          <w:tcPr>
            <w:tcW w:w="2295" w:type="dxa"/>
            <w:gridSpan w:val="2"/>
            <w:shd w:val="clear" w:color="auto" w:fill="F2F2F2" w:themeFill="background1" w:themeFillShade="F2"/>
          </w:tcPr>
          <w:p w14:paraId="1079000B" w14:textId="1F9B6308" w:rsidR="009179E9" w:rsidRPr="00617745" w:rsidRDefault="002C5E50" w:rsidP="009179E9">
            <w:pPr>
              <w:pStyle w:val="Odstavecseseznamem"/>
              <w:keepNext/>
              <w:keepLines/>
              <w:rPr>
                <w:b/>
                <w:szCs w:val="20"/>
              </w:rPr>
            </w:pPr>
            <w:r>
              <w:rPr>
                <w:b/>
                <w:szCs w:val="20"/>
              </w:rPr>
              <w:t>Vysoká</w:t>
            </w:r>
          </w:p>
        </w:tc>
        <w:tc>
          <w:tcPr>
            <w:tcW w:w="2295" w:type="dxa"/>
            <w:shd w:val="clear" w:color="auto" w:fill="F2F2F2" w:themeFill="background1" w:themeFillShade="F2"/>
          </w:tcPr>
          <w:p w14:paraId="0D035056" w14:textId="77777777" w:rsidR="009179E9" w:rsidRPr="00617745" w:rsidRDefault="009179E9" w:rsidP="009179E9">
            <w:pPr>
              <w:pStyle w:val="Odstavecseseznamem"/>
              <w:keepNext/>
              <w:keepLines/>
              <w:rPr>
                <w:b/>
                <w:szCs w:val="20"/>
              </w:rPr>
            </w:pPr>
            <w:r w:rsidRPr="00617745">
              <w:rPr>
                <w:b/>
                <w:szCs w:val="20"/>
              </w:rPr>
              <w:t>Průběžně</w:t>
            </w:r>
          </w:p>
        </w:tc>
      </w:tr>
      <w:tr w:rsidR="009179E9" w:rsidRPr="00617745" w14:paraId="67ACC370" w14:textId="77777777" w:rsidTr="00D00EDB">
        <w:trPr>
          <w:trHeight w:val="320"/>
        </w:trPr>
        <w:tc>
          <w:tcPr>
            <w:tcW w:w="2376" w:type="dxa"/>
            <w:shd w:val="clear" w:color="auto" w:fill="auto"/>
          </w:tcPr>
          <w:p w14:paraId="173CAB38" w14:textId="77777777" w:rsidR="009179E9" w:rsidRPr="00617745" w:rsidRDefault="009179E9" w:rsidP="009179E9">
            <w:pPr>
              <w:keepNext/>
              <w:keepLines/>
              <w:jc w:val="both"/>
              <w:rPr>
                <w:b/>
                <w:bCs/>
                <w:szCs w:val="20"/>
              </w:rPr>
            </w:pPr>
            <w:r w:rsidRPr="00617745">
              <w:rPr>
                <w:b/>
                <w:bCs/>
                <w:szCs w:val="20"/>
              </w:rPr>
              <w:t>Prevence rizika</w:t>
            </w:r>
          </w:p>
        </w:tc>
        <w:tc>
          <w:tcPr>
            <w:tcW w:w="6884" w:type="dxa"/>
            <w:gridSpan w:val="5"/>
            <w:shd w:val="clear" w:color="auto" w:fill="auto"/>
          </w:tcPr>
          <w:p w14:paraId="34096677" w14:textId="61E362AB" w:rsidR="009179E9" w:rsidRPr="001C410F" w:rsidRDefault="009179E9" w:rsidP="009179E9">
            <w:pPr>
              <w:pStyle w:val="Odstavecseseznamem"/>
              <w:keepNext/>
              <w:keepLines/>
              <w:numPr>
                <w:ilvl w:val="0"/>
                <w:numId w:val="7"/>
              </w:numPr>
              <w:spacing w:after="200" w:line="276" w:lineRule="auto"/>
              <w:rPr>
                <w:szCs w:val="20"/>
              </w:rPr>
            </w:pPr>
            <w:r>
              <w:rPr>
                <w:b/>
                <w:szCs w:val="20"/>
              </w:rPr>
              <w:t xml:space="preserve"> </w:t>
            </w:r>
            <w:r w:rsidR="001C410F">
              <w:rPr>
                <w:b/>
                <w:szCs w:val="20"/>
              </w:rPr>
              <w:t xml:space="preserve"> </w:t>
            </w:r>
            <w:r w:rsidR="001C410F" w:rsidRPr="001C410F">
              <w:rPr>
                <w:szCs w:val="20"/>
              </w:rPr>
              <w:t>Motivace a odstraňování bariér (obavy u CS apod.)</w:t>
            </w:r>
          </w:p>
        </w:tc>
      </w:tr>
    </w:tbl>
    <w:p w14:paraId="19A6744C" w14:textId="7B244BF6" w:rsidR="005C53B6" w:rsidRDefault="005C53B6" w:rsidP="00790325">
      <w:pPr>
        <w:keepNext/>
        <w:keepLines/>
        <w:spacing w:after="60"/>
        <w:jc w:val="both"/>
      </w:pPr>
      <w:bookmarkStart w:id="17" w:name="_Toc13543149"/>
    </w:p>
    <w:p w14:paraId="79487729" w14:textId="77777777" w:rsidR="005C53B6" w:rsidRDefault="005C53B6" w:rsidP="00B06C68">
      <w:pPr>
        <w:pStyle w:val="Nadpis2"/>
      </w:pPr>
      <w:bookmarkStart w:id="18" w:name="_Toc105420809"/>
    </w:p>
    <w:p w14:paraId="43F4C5CC" w14:textId="0871F057" w:rsidR="005C53B6" w:rsidRPr="005C53B6" w:rsidRDefault="005C53B6" w:rsidP="005C53B6"/>
    <w:p w14:paraId="499DBCA1" w14:textId="3E6E5318" w:rsidR="00790325" w:rsidRDefault="00790325" w:rsidP="00B06C68">
      <w:pPr>
        <w:pStyle w:val="Nadpis2"/>
      </w:pPr>
      <w:r w:rsidRPr="007842AA">
        <w:lastRenderedPageBreak/>
        <w:t>C.</w:t>
      </w:r>
      <w:r w:rsidR="005F1B0C" w:rsidRPr="007842AA">
        <w:t>3</w:t>
      </w:r>
      <w:r w:rsidRPr="007842AA">
        <w:t>/ Monitoring</w:t>
      </w:r>
      <w:r w:rsidR="005F1B0C" w:rsidRPr="007842AA">
        <w:t>,</w:t>
      </w:r>
      <w:r w:rsidR="00BE52BF" w:rsidRPr="007842AA">
        <w:t xml:space="preserve"> </w:t>
      </w:r>
      <w:r w:rsidRPr="007842AA">
        <w:t xml:space="preserve">evaluace </w:t>
      </w:r>
      <w:r w:rsidR="005F1B0C" w:rsidRPr="007842AA">
        <w:t>a revize plánu</w:t>
      </w:r>
      <w:bookmarkEnd w:id="18"/>
    </w:p>
    <w:p w14:paraId="602E9762" w14:textId="77777777" w:rsidR="00B06C68" w:rsidRPr="00B06C68" w:rsidRDefault="00B06C68" w:rsidP="00B06C68"/>
    <w:p w14:paraId="7BAD1AA3" w14:textId="1CB3F4AC" w:rsidR="00790325" w:rsidRDefault="008878EB" w:rsidP="00790325">
      <w:r>
        <w:t>Plán</w:t>
      </w:r>
      <w:r w:rsidR="00790325">
        <w:t xml:space="preserve"> bude hodnocen v souladu s obsahem příslušného naplnění cíl</w:t>
      </w:r>
      <w:r w:rsidR="00E163B3">
        <w:t>e. Pro účely monitoringu byl Agenturou</w:t>
      </w:r>
      <w:r w:rsidR="00790325">
        <w:t xml:space="preserve"> vytvořen proces, který se zaměřuje na reflexi změn (zamýšlených i nezamýšlených), které jsou dosahov</w:t>
      </w:r>
      <w:r w:rsidR="00B96FD2">
        <w:t>ány realizovanými opatřeními strategie</w:t>
      </w:r>
      <w:r w:rsidR="009F1BB0">
        <w:t xml:space="preserve"> v rámci těchto kroků:</w:t>
      </w:r>
    </w:p>
    <w:p w14:paraId="3EAA6BFE" w14:textId="77777777" w:rsidR="009F1BB0" w:rsidRDefault="009F1BB0" w:rsidP="009F1BB0">
      <w:pPr>
        <w:pStyle w:val="Textkomente"/>
        <w:numPr>
          <w:ilvl w:val="0"/>
          <w:numId w:val="18"/>
        </w:numPr>
      </w:pPr>
      <w:r>
        <w:t>sledování plnění plánu</w:t>
      </w:r>
    </w:p>
    <w:p w14:paraId="2AFDBF86" w14:textId="77777777" w:rsidR="009F1BB0" w:rsidRDefault="009F1BB0" w:rsidP="009F1BB0">
      <w:pPr>
        <w:pStyle w:val="Textkomente"/>
        <w:numPr>
          <w:ilvl w:val="0"/>
          <w:numId w:val="18"/>
        </w:numPr>
      </w:pPr>
      <w:r>
        <w:t>monitoring dopadů</w:t>
      </w:r>
    </w:p>
    <w:p w14:paraId="63A93FC2" w14:textId="77777777" w:rsidR="009F1BB0" w:rsidRDefault="009F1BB0" w:rsidP="009F1BB0">
      <w:pPr>
        <w:pStyle w:val="Textkomente"/>
        <w:numPr>
          <w:ilvl w:val="0"/>
          <w:numId w:val="18"/>
        </w:numPr>
      </w:pPr>
      <w:r>
        <w:t>nastavení výsledkových indikátorů (vyleze z monitoringu)</w:t>
      </w:r>
    </w:p>
    <w:p w14:paraId="6EFFEBA3" w14:textId="77777777" w:rsidR="009F1BB0" w:rsidRDefault="009F1BB0" w:rsidP="009F1BB0">
      <w:pPr>
        <w:pStyle w:val="Textkomente"/>
        <w:numPr>
          <w:ilvl w:val="0"/>
          <w:numId w:val="18"/>
        </w:numPr>
      </w:pPr>
      <w:r>
        <w:t>revize plánu</w:t>
      </w:r>
    </w:p>
    <w:p w14:paraId="126DFB36" w14:textId="77777777" w:rsidR="009F1BB0" w:rsidRPr="00FC5741" w:rsidRDefault="009F1BB0" w:rsidP="00790325"/>
    <w:p w14:paraId="07D3959D" w14:textId="72EDC4FA" w:rsidR="0091411A" w:rsidRPr="0091411A" w:rsidRDefault="0091411A" w:rsidP="0091411A">
      <w:pPr>
        <w:spacing w:before="120" w:after="120" w:line="276" w:lineRule="auto"/>
        <w:jc w:val="both"/>
        <w:rPr>
          <w:rFonts w:eastAsia="Times New Roman" w:cs="Arial"/>
          <w:szCs w:val="20"/>
        </w:rPr>
      </w:pPr>
      <w:r w:rsidRPr="0091411A">
        <w:rPr>
          <w:rFonts w:eastAsia="Times New Roman" w:cs="Arial"/>
          <w:szCs w:val="20"/>
        </w:rPr>
        <w:t>Jednotli</w:t>
      </w:r>
      <w:r>
        <w:rPr>
          <w:rFonts w:eastAsia="Times New Roman" w:cs="Arial"/>
          <w:szCs w:val="20"/>
        </w:rPr>
        <w:t>vé cíle definované v rámci PSZ</w:t>
      </w:r>
      <w:r w:rsidRPr="0091411A">
        <w:rPr>
          <w:rFonts w:eastAsia="Times New Roman" w:cs="Arial"/>
          <w:szCs w:val="20"/>
        </w:rPr>
        <w:t xml:space="preserve"> budou po dobu spoluprá</w:t>
      </w:r>
      <w:r w:rsidR="008878EB">
        <w:rPr>
          <w:rFonts w:eastAsia="Times New Roman" w:cs="Arial"/>
          <w:szCs w:val="20"/>
        </w:rPr>
        <w:t>ce</w:t>
      </w:r>
      <w:r w:rsidRPr="0091411A">
        <w:rPr>
          <w:rFonts w:eastAsia="Times New Roman" w:cs="Arial"/>
          <w:szCs w:val="20"/>
        </w:rPr>
        <w:t xml:space="preserve"> průběžně monitorovány a budou vyhodnocovány dopady jednotlivých opatřen</w:t>
      </w:r>
      <w:r w:rsidR="008878EB">
        <w:rPr>
          <w:rFonts w:eastAsia="Times New Roman" w:cs="Arial"/>
          <w:szCs w:val="20"/>
        </w:rPr>
        <w:t>í implementovaných v rámci PSZ</w:t>
      </w:r>
      <w:r w:rsidRPr="0091411A">
        <w:rPr>
          <w:rFonts w:eastAsia="Times New Roman" w:cs="Arial"/>
          <w:szCs w:val="20"/>
        </w:rPr>
        <w:t xml:space="preserve">. Výsledky evaluace budou poskytnuty a diskutovány dle potřeby s vedením města a jeho orgány. </w:t>
      </w:r>
    </w:p>
    <w:p w14:paraId="5B1F5CEF" w14:textId="58DDA611" w:rsidR="0091411A" w:rsidRPr="0091411A" w:rsidRDefault="0091411A" w:rsidP="0091411A">
      <w:pPr>
        <w:spacing w:before="120" w:after="120" w:line="276" w:lineRule="auto"/>
        <w:rPr>
          <w:rFonts w:eastAsia="Times New Roman" w:cs="Arial"/>
          <w:szCs w:val="20"/>
        </w:rPr>
      </w:pPr>
      <w:r w:rsidRPr="0091411A">
        <w:rPr>
          <w:rFonts w:eastAsia="Times New Roman" w:cs="Arial"/>
          <w:szCs w:val="20"/>
        </w:rPr>
        <w:t>V proce</w:t>
      </w:r>
      <w:r w:rsidR="008878EB">
        <w:rPr>
          <w:rFonts w:eastAsia="Times New Roman" w:cs="Arial"/>
          <w:szCs w:val="20"/>
        </w:rPr>
        <w:t>su vyhodnocování PSZ</w:t>
      </w:r>
      <w:r w:rsidRPr="0091411A">
        <w:rPr>
          <w:rFonts w:eastAsia="Times New Roman" w:cs="Arial"/>
          <w:szCs w:val="20"/>
        </w:rPr>
        <w:t xml:space="preserve"> budou zúčastnění aktéři vycházet z:</w:t>
      </w:r>
    </w:p>
    <w:p w14:paraId="5D3D1FCE" w14:textId="77777777" w:rsidR="0091411A" w:rsidRPr="0091411A" w:rsidRDefault="0091411A" w:rsidP="0091411A">
      <w:pPr>
        <w:numPr>
          <w:ilvl w:val="0"/>
          <w:numId w:val="16"/>
        </w:numPr>
        <w:spacing w:before="120" w:after="120" w:line="276" w:lineRule="auto"/>
        <w:rPr>
          <w:rFonts w:eastAsia="Times New Roman" w:cs="Arial"/>
          <w:color w:val="323232"/>
          <w:szCs w:val="20"/>
        </w:rPr>
      </w:pPr>
      <w:r w:rsidRPr="0091411A">
        <w:rPr>
          <w:rFonts w:eastAsia="Times New Roman" w:cs="Arial"/>
          <w:szCs w:val="20"/>
        </w:rPr>
        <w:t>evaluačních zpráv realizovaných projektů</w:t>
      </w:r>
    </w:p>
    <w:p w14:paraId="0CF9F9A8" w14:textId="52B14581" w:rsidR="0091411A" w:rsidRPr="0091411A" w:rsidRDefault="0091411A" w:rsidP="0091411A">
      <w:pPr>
        <w:numPr>
          <w:ilvl w:val="0"/>
          <w:numId w:val="16"/>
        </w:numPr>
        <w:spacing w:before="120" w:after="120" w:line="276" w:lineRule="auto"/>
        <w:rPr>
          <w:rFonts w:eastAsia="Times New Roman" w:cs="Arial"/>
          <w:color w:val="323232"/>
          <w:szCs w:val="20"/>
        </w:rPr>
      </w:pPr>
      <w:r w:rsidRPr="0091411A">
        <w:rPr>
          <w:rFonts w:eastAsia="Times New Roman" w:cs="Arial"/>
          <w:szCs w:val="20"/>
        </w:rPr>
        <w:t>měřitelných výstupů akt</w:t>
      </w:r>
      <w:r w:rsidR="008878EB">
        <w:rPr>
          <w:rFonts w:eastAsia="Times New Roman" w:cs="Arial"/>
          <w:szCs w:val="20"/>
        </w:rPr>
        <w:t>ivit realizovaných v rámci PSZ</w:t>
      </w:r>
    </w:p>
    <w:p w14:paraId="6CEB5102" w14:textId="77777777" w:rsidR="0091411A" w:rsidRPr="0091411A" w:rsidRDefault="0091411A" w:rsidP="0091411A">
      <w:pPr>
        <w:numPr>
          <w:ilvl w:val="0"/>
          <w:numId w:val="16"/>
        </w:numPr>
        <w:spacing w:before="120" w:after="120" w:line="276" w:lineRule="auto"/>
        <w:rPr>
          <w:rFonts w:eastAsia="Times New Roman" w:cs="Arial"/>
          <w:color w:val="323232"/>
          <w:szCs w:val="20"/>
        </w:rPr>
      </w:pPr>
      <w:r w:rsidRPr="0091411A">
        <w:rPr>
          <w:rFonts w:eastAsia="Times New Roman" w:cs="Arial"/>
          <w:szCs w:val="20"/>
        </w:rPr>
        <w:t>a dalších zdrojů</w:t>
      </w:r>
    </w:p>
    <w:p w14:paraId="19BF271A" w14:textId="45BB1AD5" w:rsidR="00435178" w:rsidRPr="007842AA" w:rsidRDefault="0091411A" w:rsidP="007842AA">
      <w:pPr>
        <w:spacing w:before="120" w:after="120" w:line="276" w:lineRule="auto"/>
        <w:jc w:val="both"/>
        <w:rPr>
          <w:rFonts w:eastAsia="Times New Roman" w:cs="Arial"/>
          <w:szCs w:val="20"/>
        </w:rPr>
      </w:pPr>
      <w:r w:rsidRPr="0091411A">
        <w:rPr>
          <w:rFonts w:eastAsia="Times New Roman" w:cs="Arial"/>
          <w:szCs w:val="20"/>
        </w:rPr>
        <w:t>Na monitoringu a evaluaci dopadů se budou aktivně p</w:t>
      </w:r>
      <w:r w:rsidR="008878EB">
        <w:rPr>
          <w:rFonts w:eastAsia="Times New Roman" w:cs="Arial"/>
          <w:szCs w:val="20"/>
        </w:rPr>
        <w:t>odílet pracovníci obce</w:t>
      </w:r>
      <w:r w:rsidRPr="0091411A">
        <w:rPr>
          <w:rFonts w:eastAsia="Times New Roman" w:cs="Arial"/>
          <w:szCs w:val="20"/>
        </w:rPr>
        <w:t xml:space="preserve">, neziskových organizací a dalších zapojených institucí v </w:t>
      </w:r>
      <w:r w:rsidR="00E163B3">
        <w:rPr>
          <w:rFonts w:eastAsia="Times New Roman" w:cs="Arial"/>
          <w:szCs w:val="20"/>
        </w:rPr>
        <w:t>úzké spolupráci s pracovníky Agentury</w:t>
      </w:r>
      <w:r w:rsidRPr="0091411A">
        <w:rPr>
          <w:rFonts w:eastAsia="Times New Roman" w:cs="Arial"/>
          <w:szCs w:val="20"/>
        </w:rPr>
        <w:t xml:space="preserve"> (lokální konzultant, evaluátoři, e</w:t>
      </w:r>
      <w:r w:rsidR="007842AA">
        <w:rPr>
          <w:rFonts w:eastAsia="Times New Roman" w:cs="Arial"/>
          <w:szCs w:val="20"/>
        </w:rPr>
        <w:t xml:space="preserve">xperti pro tematické oblasti). </w:t>
      </w:r>
    </w:p>
    <w:p w14:paraId="3DD20E87" w14:textId="77777777" w:rsidR="00435178" w:rsidRDefault="00435178" w:rsidP="00790325">
      <w:pPr>
        <w:keepNext/>
        <w:keepLines/>
        <w:spacing w:after="60"/>
        <w:jc w:val="both"/>
        <w:rPr>
          <w:b/>
        </w:rPr>
      </w:pPr>
    </w:p>
    <w:p w14:paraId="539CF694" w14:textId="7EC0999D" w:rsidR="00790325" w:rsidRPr="00FC5741" w:rsidRDefault="009F1BB0" w:rsidP="00790325">
      <w:pPr>
        <w:keepNext/>
        <w:keepLines/>
        <w:spacing w:after="60"/>
        <w:jc w:val="both"/>
        <w:rPr>
          <w:b/>
        </w:rPr>
      </w:pPr>
      <w:r>
        <w:rPr>
          <w:b/>
        </w:rPr>
        <w:t>Vyhodnocování</w:t>
      </w:r>
      <w:r w:rsidR="00790325" w:rsidRPr="00FC5741">
        <w:rPr>
          <w:b/>
        </w:rPr>
        <w:t xml:space="preserve"> a monitoring aktivit</w:t>
      </w:r>
      <w:bookmarkEnd w:id="17"/>
      <w:r>
        <w:rPr>
          <w:b/>
        </w:rPr>
        <w:t xml:space="preserve"> plánu</w:t>
      </w:r>
    </w:p>
    <w:p w14:paraId="0FAC21C0" w14:textId="77777777" w:rsidR="00E951CF" w:rsidRDefault="00E951CF" w:rsidP="00790325"/>
    <w:p w14:paraId="3E4F3FA0" w14:textId="35FD1A82" w:rsidR="00790325" w:rsidRDefault="00716C8A" w:rsidP="00790325">
      <w:r>
        <w:t>S</w:t>
      </w:r>
      <w:r w:rsidR="00E951CF">
        <w:t>tatistická data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027"/>
        <w:gridCol w:w="3023"/>
        <w:gridCol w:w="3012"/>
      </w:tblGrid>
      <w:tr w:rsidR="00790325" w14:paraId="6F9B38B9" w14:textId="77777777" w:rsidTr="00E951CF">
        <w:tc>
          <w:tcPr>
            <w:tcW w:w="1670" w:type="pct"/>
          </w:tcPr>
          <w:p w14:paraId="0148A7C2" w14:textId="77777777" w:rsidR="00790325" w:rsidRDefault="00790325" w:rsidP="00E97CA6">
            <w:pPr>
              <w:rPr>
                <w:b/>
              </w:rPr>
            </w:pPr>
            <w:r>
              <w:rPr>
                <w:b/>
              </w:rPr>
              <w:t>Indikátor</w:t>
            </w:r>
          </w:p>
        </w:tc>
        <w:tc>
          <w:tcPr>
            <w:tcW w:w="1668" w:type="pct"/>
          </w:tcPr>
          <w:p w14:paraId="5B586DA7" w14:textId="77777777" w:rsidR="00790325" w:rsidRDefault="00790325" w:rsidP="00E97CA6">
            <w:pPr>
              <w:rPr>
                <w:b/>
              </w:rPr>
            </w:pPr>
            <w:r>
              <w:rPr>
                <w:b/>
              </w:rPr>
              <w:t xml:space="preserve">Hodnota </w:t>
            </w:r>
          </w:p>
        </w:tc>
        <w:tc>
          <w:tcPr>
            <w:tcW w:w="1662" w:type="pct"/>
          </w:tcPr>
          <w:p w14:paraId="6A739800" w14:textId="77777777" w:rsidR="00790325" w:rsidRDefault="00790325" w:rsidP="00E97CA6">
            <w:pPr>
              <w:rPr>
                <w:b/>
              </w:rPr>
            </w:pPr>
            <w:r>
              <w:rPr>
                <w:b/>
              </w:rPr>
              <w:t>Komentář</w:t>
            </w:r>
          </w:p>
        </w:tc>
      </w:tr>
      <w:tr w:rsidR="00790325" w14:paraId="4ED66AA0" w14:textId="77777777" w:rsidTr="00E951CF">
        <w:tc>
          <w:tcPr>
            <w:tcW w:w="1670" w:type="pct"/>
          </w:tcPr>
          <w:p w14:paraId="30DC13A9" w14:textId="77777777" w:rsidR="00790325" w:rsidRDefault="00790325" w:rsidP="00E97CA6">
            <w:r>
              <w:t>Počet obyvatel obce</w:t>
            </w:r>
          </w:p>
        </w:tc>
        <w:tc>
          <w:tcPr>
            <w:tcW w:w="1668" w:type="pct"/>
          </w:tcPr>
          <w:p w14:paraId="05EAF704" w14:textId="0AE00EE7" w:rsidR="00790325" w:rsidRDefault="00FE047F" w:rsidP="00E97CA6">
            <w:r>
              <w:t>12770</w:t>
            </w:r>
          </w:p>
        </w:tc>
        <w:tc>
          <w:tcPr>
            <w:tcW w:w="1662" w:type="pct"/>
          </w:tcPr>
          <w:p w14:paraId="221305E8" w14:textId="1807D888" w:rsidR="00790325" w:rsidRDefault="00ED01CC" w:rsidP="00E97CA6">
            <w:r>
              <w:t>k 1. 1. 2022</w:t>
            </w:r>
            <w:r w:rsidR="00790325">
              <w:t>, zdroj ČSÚ</w:t>
            </w:r>
          </w:p>
        </w:tc>
      </w:tr>
      <w:tr w:rsidR="00790325" w14:paraId="11C805DF" w14:textId="77777777" w:rsidTr="00E951CF">
        <w:tc>
          <w:tcPr>
            <w:tcW w:w="1670" w:type="pct"/>
          </w:tcPr>
          <w:p w14:paraId="12C551B2" w14:textId="77777777" w:rsidR="00790325" w:rsidRDefault="00790325" w:rsidP="00E97CA6">
            <w:r>
              <w:t>Počet sociálně vyloučených lokalit v obci</w:t>
            </w:r>
          </w:p>
        </w:tc>
        <w:tc>
          <w:tcPr>
            <w:tcW w:w="1668" w:type="pct"/>
          </w:tcPr>
          <w:p w14:paraId="36DBDDC6" w14:textId="4146D47C" w:rsidR="00790325" w:rsidRDefault="00FE047F" w:rsidP="00E97CA6">
            <w:r>
              <w:t>4 (+2 okolní obce)</w:t>
            </w:r>
          </w:p>
        </w:tc>
        <w:tc>
          <w:tcPr>
            <w:tcW w:w="1662" w:type="pct"/>
          </w:tcPr>
          <w:p w14:paraId="2BD7D30B" w14:textId="77777777" w:rsidR="00790325" w:rsidRDefault="00790325" w:rsidP="00E97CA6">
            <w:r>
              <w:t>odhad vytvořený na základě výpovědí aktérů</w:t>
            </w:r>
          </w:p>
        </w:tc>
      </w:tr>
      <w:tr w:rsidR="00790325" w14:paraId="1DA9F30E" w14:textId="77777777" w:rsidTr="00E951CF">
        <w:tc>
          <w:tcPr>
            <w:tcW w:w="1670" w:type="pct"/>
          </w:tcPr>
          <w:p w14:paraId="4195EA51" w14:textId="1321A611" w:rsidR="00790325" w:rsidRDefault="0076402E" w:rsidP="00E97CA6">
            <w:r>
              <w:t>Počet osob sociálně vyloučených či ohrožených sociálním vyloučením</w:t>
            </w:r>
          </w:p>
        </w:tc>
        <w:tc>
          <w:tcPr>
            <w:tcW w:w="1668" w:type="pct"/>
          </w:tcPr>
          <w:p w14:paraId="2F4B0902" w14:textId="209BCB1F" w:rsidR="00790325" w:rsidRDefault="00FE047F" w:rsidP="00E97CA6">
            <w:r>
              <w:t>288 osob v SVL, + x osob sociálně vyloučených</w:t>
            </w:r>
          </w:p>
        </w:tc>
        <w:tc>
          <w:tcPr>
            <w:tcW w:w="1662" w:type="pct"/>
          </w:tcPr>
          <w:p w14:paraId="6CA5548F" w14:textId="225FFAB4" w:rsidR="00790325" w:rsidRDefault="00790325" w:rsidP="00E97CA6">
            <w:r>
              <w:t xml:space="preserve">odhad vytvořený na </w:t>
            </w:r>
            <w:r w:rsidR="00FE047F">
              <w:t>základě výpovědí aktérů</w:t>
            </w:r>
          </w:p>
        </w:tc>
      </w:tr>
      <w:tr w:rsidR="00790325" w14:paraId="0BB71A2C" w14:textId="77777777" w:rsidTr="00E951CF">
        <w:tc>
          <w:tcPr>
            <w:tcW w:w="1670" w:type="pct"/>
          </w:tcPr>
          <w:p w14:paraId="1BDE125E" w14:textId="0889BED7" w:rsidR="00790325" w:rsidRDefault="0076402E" w:rsidP="00E97CA6">
            <w:r>
              <w:t xml:space="preserve">Počet </w:t>
            </w:r>
            <w:proofErr w:type="spellStart"/>
            <w:r>
              <w:t>UoZ</w:t>
            </w:r>
            <w:proofErr w:type="spellEnd"/>
          </w:p>
        </w:tc>
        <w:tc>
          <w:tcPr>
            <w:tcW w:w="1668" w:type="pct"/>
          </w:tcPr>
          <w:p w14:paraId="31734F0E" w14:textId="788A1D31" w:rsidR="00790325" w:rsidRDefault="00A27E8D" w:rsidP="00E97CA6">
            <w:r>
              <w:t>269</w:t>
            </w:r>
          </w:p>
        </w:tc>
        <w:tc>
          <w:tcPr>
            <w:tcW w:w="1662" w:type="pct"/>
          </w:tcPr>
          <w:p w14:paraId="2FAC9AB0" w14:textId="77777777" w:rsidR="00790325" w:rsidRDefault="00B96FD2" w:rsidP="00E97CA6">
            <w:r>
              <w:t xml:space="preserve"> k září 2021</w:t>
            </w:r>
            <w:r w:rsidR="00790325">
              <w:t>, zdroj ÚP</w:t>
            </w:r>
          </w:p>
        </w:tc>
      </w:tr>
      <w:tr w:rsidR="00790325" w14:paraId="52366973" w14:textId="77777777" w:rsidTr="00E951CF">
        <w:tc>
          <w:tcPr>
            <w:tcW w:w="1670" w:type="pct"/>
          </w:tcPr>
          <w:p w14:paraId="0A73C15C" w14:textId="460B29AC" w:rsidR="00790325" w:rsidRDefault="0076402E" w:rsidP="00E97CA6">
            <w:r>
              <w:t>Počet exekucí</w:t>
            </w:r>
          </w:p>
        </w:tc>
        <w:tc>
          <w:tcPr>
            <w:tcW w:w="1668" w:type="pct"/>
          </w:tcPr>
          <w:p w14:paraId="15CDA2D1" w14:textId="0B0BCDF2" w:rsidR="00790325" w:rsidRDefault="00A27E8D" w:rsidP="00E97CA6">
            <w:r>
              <w:t>1063</w:t>
            </w:r>
          </w:p>
        </w:tc>
        <w:tc>
          <w:tcPr>
            <w:tcW w:w="1662" w:type="pct"/>
          </w:tcPr>
          <w:p w14:paraId="0CEBEED7" w14:textId="6BA75FE1" w:rsidR="00790325" w:rsidRDefault="00A27E8D" w:rsidP="00E97CA6">
            <w:r>
              <w:t xml:space="preserve">k </w:t>
            </w:r>
            <w:proofErr w:type="gramStart"/>
            <w:r>
              <w:t>4.3.2020</w:t>
            </w:r>
            <w:proofErr w:type="gramEnd"/>
            <w:r>
              <w:t>, Exekutorská komora ČR</w:t>
            </w:r>
          </w:p>
        </w:tc>
      </w:tr>
      <w:tr w:rsidR="00790325" w14:paraId="4D154229" w14:textId="77777777" w:rsidTr="00E951CF">
        <w:tc>
          <w:tcPr>
            <w:tcW w:w="1670" w:type="pct"/>
          </w:tcPr>
          <w:p w14:paraId="0C78353A" w14:textId="44970EFD" w:rsidR="00790325" w:rsidRDefault="0076402E" w:rsidP="00E97CA6">
            <w:r>
              <w:t>Počet insolvencí</w:t>
            </w:r>
          </w:p>
        </w:tc>
        <w:tc>
          <w:tcPr>
            <w:tcW w:w="1668" w:type="pct"/>
          </w:tcPr>
          <w:p w14:paraId="7A9E9A61" w14:textId="4711FA29" w:rsidR="00790325" w:rsidRDefault="00A27E8D" w:rsidP="00E97CA6">
            <w:r>
              <w:t>178</w:t>
            </w:r>
          </w:p>
        </w:tc>
        <w:tc>
          <w:tcPr>
            <w:tcW w:w="1662" w:type="pct"/>
          </w:tcPr>
          <w:p w14:paraId="319570CD" w14:textId="4EE7F243" w:rsidR="00790325" w:rsidRDefault="00A27E8D" w:rsidP="00E97CA6">
            <w:r>
              <w:t xml:space="preserve">K </w:t>
            </w:r>
            <w:proofErr w:type="gramStart"/>
            <w:r>
              <w:t>31.12.2020</w:t>
            </w:r>
            <w:proofErr w:type="gramEnd"/>
            <w:r>
              <w:t>, Exekutorská komora ČR</w:t>
            </w:r>
          </w:p>
        </w:tc>
      </w:tr>
    </w:tbl>
    <w:p w14:paraId="3CBB2ADE" w14:textId="0DC0FE9A" w:rsidR="007842AA" w:rsidRDefault="007842AA" w:rsidP="00790325"/>
    <w:p w14:paraId="3FF41BA8" w14:textId="3FB669D8" w:rsidR="005C53B6" w:rsidRDefault="005C53B6" w:rsidP="00790325"/>
    <w:p w14:paraId="54075CB5" w14:textId="77777777" w:rsidR="005C53B6" w:rsidRDefault="005C53B6" w:rsidP="00790325"/>
    <w:p w14:paraId="28509342" w14:textId="79684014" w:rsidR="00790325" w:rsidRDefault="00716C8A" w:rsidP="00790325">
      <w:r>
        <w:lastRenderedPageBreak/>
        <w:t>P</w:t>
      </w:r>
      <w:r w:rsidR="008C162A">
        <w:t>řehled indikátorů výstupu</w:t>
      </w:r>
      <w:r w:rsidR="00042E0A">
        <w:t xml:space="preserve"> </w:t>
      </w:r>
    </w:p>
    <w:tbl>
      <w:tblPr>
        <w:tblStyle w:val="Svtlseznamzvraznn2"/>
        <w:tblW w:w="5000" w:type="pct"/>
        <w:tblBorders>
          <w:top w:val="single" w:sz="8" w:space="0" w:color="3E1F00"/>
          <w:left w:val="single" w:sz="8" w:space="0" w:color="3E1F00"/>
          <w:bottom w:val="single" w:sz="8" w:space="0" w:color="3E1F00"/>
          <w:right w:val="single" w:sz="8" w:space="0" w:color="3E1F00"/>
          <w:insideH w:val="single" w:sz="8" w:space="0" w:color="3E1F00"/>
          <w:insideV w:val="single" w:sz="8" w:space="0" w:color="3E1F00"/>
        </w:tblBorders>
        <w:tblLook w:val="04A0" w:firstRow="1" w:lastRow="0" w:firstColumn="1" w:lastColumn="0" w:noHBand="0" w:noVBand="1"/>
      </w:tblPr>
      <w:tblGrid>
        <w:gridCol w:w="3517"/>
        <w:gridCol w:w="1617"/>
        <w:gridCol w:w="1180"/>
        <w:gridCol w:w="2748"/>
      </w:tblGrid>
      <w:tr w:rsidR="00790325" w:rsidRPr="00134FC3" w14:paraId="6C859DD0" w14:textId="77777777" w:rsidTr="00E951CF">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uto"/>
            <w:vAlign w:val="bottom"/>
          </w:tcPr>
          <w:p w14:paraId="362E01C0" w14:textId="36E408E2" w:rsidR="00790325" w:rsidRPr="00134FC3" w:rsidRDefault="00435178" w:rsidP="00E97CA6">
            <w:pPr>
              <w:rPr>
                <w:rFonts w:cs="Arial"/>
                <w:color w:val="auto"/>
              </w:rPr>
            </w:pPr>
            <w:r>
              <w:rPr>
                <w:rFonts w:cs="Arial"/>
                <w:color w:val="auto"/>
              </w:rPr>
              <w:t>Oblast</w:t>
            </w:r>
          </w:p>
        </w:tc>
        <w:tc>
          <w:tcPr>
            <w:tcW w:w="769" w:type="pct"/>
            <w:tcBorders>
              <w:top w:val="single" w:sz="4" w:space="0" w:color="auto"/>
              <w:left w:val="single" w:sz="4" w:space="0" w:color="auto"/>
              <w:bottom w:val="single" w:sz="4" w:space="0" w:color="auto"/>
              <w:right w:val="single" w:sz="4" w:space="0" w:color="auto"/>
            </w:tcBorders>
            <w:shd w:val="clear" w:color="auto" w:fill="auto"/>
            <w:vAlign w:val="bottom"/>
          </w:tcPr>
          <w:p w14:paraId="1E05FFA0" w14:textId="77777777" w:rsidR="00790325" w:rsidRPr="00134FC3" w:rsidRDefault="00790325" w:rsidP="00E97CA6">
            <w:pPr>
              <w:cnfStyle w:val="100000000000" w:firstRow="1" w:lastRow="0" w:firstColumn="0" w:lastColumn="0" w:oddVBand="0" w:evenVBand="0" w:oddHBand="0" w:evenHBand="0" w:firstRowFirstColumn="0" w:firstRowLastColumn="0" w:lastRowFirstColumn="0" w:lastRowLastColumn="0"/>
              <w:rPr>
                <w:rFonts w:cs="Arial"/>
                <w:color w:val="auto"/>
              </w:rPr>
            </w:pPr>
            <w:r w:rsidRPr="00134FC3">
              <w:rPr>
                <w:rFonts w:cs="Arial"/>
                <w:color w:val="auto"/>
              </w:rPr>
              <w:t>Jednotka</w:t>
            </w:r>
          </w:p>
        </w:tc>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72C6940" w14:textId="77777777" w:rsidR="00790325" w:rsidRPr="00134FC3" w:rsidRDefault="00790325" w:rsidP="00E97CA6">
            <w:pPr>
              <w:cnfStyle w:val="100000000000" w:firstRow="1" w:lastRow="0" w:firstColumn="0" w:lastColumn="0" w:oddVBand="0" w:evenVBand="0" w:oddHBand="0" w:evenHBand="0" w:firstRowFirstColumn="0" w:firstRowLastColumn="0" w:lastRowFirstColumn="0" w:lastRowLastColumn="0"/>
              <w:rPr>
                <w:rFonts w:cs="Arial"/>
                <w:color w:val="auto"/>
              </w:rPr>
            </w:pPr>
            <w:r w:rsidRPr="00134FC3">
              <w:rPr>
                <w:rFonts w:cs="Arial"/>
                <w:color w:val="auto"/>
              </w:rPr>
              <w:t>Cílový stav</w:t>
            </w:r>
          </w:p>
        </w:tc>
        <w:tc>
          <w:tcPr>
            <w:tcW w:w="1557" w:type="pct"/>
            <w:tcBorders>
              <w:top w:val="single" w:sz="4" w:space="0" w:color="auto"/>
              <w:left w:val="single" w:sz="4" w:space="0" w:color="auto"/>
              <w:bottom w:val="single" w:sz="4" w:space="0" w:color="auto"/>
              <w:right w:val="single" w:sz="4" w:space="0" w:color="auto"/>
            </w:tcBorders>
            <w:shd w:val="clear" w:color="auto" w:fill="auto"/>
            <w:vAlign w:val="bottom"/>
          </w:tcPr>
          <w:p w14:paraId="2DCEAB12" w14:textId="77777777" w:rsidR="00790325" w:rsidRPr="00134FC3" w:rsidRDefault="00790325" w:rsidP="00E97CA6">
            <w:pPr>
              <w:cnfStyle w:val="100000000000" w:firstRow="1" w:lastRow="0" w:firstColumn="0" w:lastColumn="0" w:oddVBand="0" w:evenVBand="0" w:oddHBand="0" w:evenHBand="0" w:firstRowFirstColumn="0" w:firstRowLastColumn="0" w:lastRowFirstColumn="0" w:lastRowLastColumn="0"/>
              <w:rPr>
                <w:rFonts w:cs="Arial"/>
                <w:color w:val="auto"/>
              </w:rPr>
            </w:pPr>
            <w:r>
              <w:rPr>
                <w:rFonts w:cs="Arial"/>
                <w:color w:val="auto"/>
              </w:rPr>
              <w:t>Obsaženo v opatření</w:t>
            </w:r>
          </w:p>
        </w:tc>
      </w:tr>
      <w:tr w:rsidR="00435178" w:rsidRPr="00134FC3" w14:paraId="6905F8C3" w14:textId="77777777" w:rsidTr="002D5593">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bottom"/>
          </w:tcPr>
          <w:p w14:paraId="024F6065" w14:textId="7C268D01" w:rsidR="00435178" w:rsidRDefault="00857923" w:rsidP="00E97CA6">
            <w:pPr>
              <w:rPr>
                <w:rFonts w:cs="Arial"/>
              </w:rPr>
            </w:pPr>
            <w:r>
              <w:rPr>
                <w:rFonts w:cs="Arial"/>
                <w:b w:val="0"/>
              </w:rPr>
              <w:t>Prevence</w:t>
            </w:r>
          </w:p>
        </w:tc>
        <w:tc>
          <w:tcPr>
            <w:tcW w:w="769" w:type="pct"/>
            <w:tcBorders>
              <w:top w:val="single" w:sz="4" w:space="0" w:color="auto"/>
              <w:left w:val="single" w:sz="4" w:space="0" w:color="auto"/>
              <w:bottom w:val="single" w:sz="4" w:space="0" w:color="auto"/>
              <w:right w:val="single" w:sz="4" w:space="0" w:color="auto"/>
            </w:tcBorders>
            <w:shd w:val="clear" w:color="auto" w:fill="auto"/>
            <w:vAlign w:val="bottom"/>
          </w:tcPr>
          <w:p w14:paraId="3A31C72D" w14:textId="1BB39471" w:rsidR="00435178"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P</w:t>
            </w:r>
            <w:r w:rsidR="00354103">
              <w:rPr>
                <w:rFonts w:cs="Arial"/>
              </w:rPr>
              <w:t>odpořené</w:t>
            </w:r>
            <w:r>
              <w:rPr>
                <w:rFonts w:cs="Arial"/>
              </w:rPr>
              <w:t xml:space="preserve"> tříd</w:t>
            </w:r>
            <w:r w:rsidR="00354103">
              <w:rPr>
                <w:rFonts w:cs="Arial"/>
              </w:rPr>
              <w:t>y</w:t>
            </w:r>
            <w:r w:rsidR="003164FB">
              <w:rPr>
                <w:rFonts w:cs="Arial"/>
              </w:rPr>
              <w:t>/podpořené děti</w:t>
            </w:r>
          </w:p>
        </w:tc>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22B2E3F1" w14:textId="35429207" w:rsidR="00435178"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36/50</w:t>
            </w:r>
          </w:p>
        </w:tc>
        <w:tc>
          <w:tcPr>
            <w:tcW w:w="1557" w:type="pct"/>
            <w:tcBorders>
              <w:top w:val="single" w:sz="4" w:space="0" w:color="auto"/>
              <w:left w:val="single" w:sz="4" w:space="0" w:color="auto"/>
              <w:bottom w:val="single" w:sz="4" w:space="0" w:color="auto"/>
              <w:right w:val="single" w:sz="4" w:space="0" w:color="auto"/>
            </w:tcBorders>
            <w:shd w:val="clear" w:color="auto" w:fill="auto"/>
            <w:vAlign w:val="bottom"/>
          </w:tcPr>
          <w:p w14:paraId="43DF4FD2" w14:textId="69B5AB73" w:rsidR="00435178"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1.1.1</w:t>
            </w:r>
          </w:p>
        </w:tc>
      </w:tr>
      <w:tr w:rsidR="00790325" w:rsidRPr="00134FC3" w14:paraId="6EE3DBF1"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bottom"/>
          </w:tcPr>
          <w:p w14:paraId="5D043151" w14:textId="27AD0679" w:rsidR="00790325" w:rsidRPr="00134FC3" w:rsidRDefault="00435178" w:rsidP="00E97CA6">
            <w:pPr>
              <w:rPr>
                <w:rFonts w:cs="Arial"/>
                <w:b w:val="0"/>
              </w:rPr>
            </w:pPr>
            <w:r>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04E4DAE7" w14:textId="19AC7081" w:rsidR="00790325"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Účastníci</w:t>
            </w:r>
          </w:p>
        </w:tc>
        <w:tc>
          <w:tcPr>
            <w:tcW w:w="692" w:type="pct"/>
            <w:tcBorders>
              <w:top w:val="single" w:sz="4" w:space="0" w:color="auto"/>
              <w:left w:val="single" w:sz="4" w:space="0" w:color="auto"/>
              <w:bottom w:val="single" w:sz="4" w:space="0" w:color="auto"/>
              <w:right w:val="single" w:sz="4" w:space="0" w:color="auto"/>
            </w:tcBorders>
            <w:vAlign w:val="bottom"/>
          </w:tcPr>
          <w:p w14:paraId="5AAE87AA" w14:textId="7D65402C" w:rsidR="00790325"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60</w:t>
            </w:r>
          </w:p>
        </w:tc>
        <w:tc>
          <w:tcPr>
            <w:tcW w:w="1557" w:type="pct"/>
            <w:tcBorders>
              <w:top w:val="single" w:sz="4" w:space="0" w:color="auto"/>
              <w:left w:val="single" w:sz="4" w:space="0" w:color="auto"/>
              <w:bottom w:val="single" w:sz="4" w:space="0" w:color="auto"/>
              <w:right w:val="single" w:sz="4" w:space="0" w:color="auto"/>
            </w:tcBorders>
            <w:vAlign w:val="bottom"/>
          </w:tcPr>
          <w:p w14:paraId="749763FD" w14:textId="524D4801" w:rsidR="00790325"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1.1.2</w:t>
            </w:r>
          </w:p>
        </w:tc>
      </w:tr>
      <w:tr w:rsidR="00857923" w:rsidRPr="00134FC3" w14:paraId="4B5E5EFD"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6799048" w14:textId="06618A7D" w:rsidR="00857923" w:rsidRPr="00134FC3" w:rsidRDefault="00857923" w:rsidP="00857923">
            <w:pPr>
              <w:rPr>
                <w:rFonts w:cs="Arial"/>
                <w:b w:val="0"/>
              </w:rPr>
            </w:pPr>
            <w:r w:rsidRPr="00CF3D17">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0A0EB00" w14:textId="50D07D13"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68645ED3" w14:textId="130E46A3"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p>
        </w:tc>
        <w:tc>
          <w:tcPr>
            <w:tcW w:w="1557" w:type="pct"/>
            <w:tcBorders>
              <w:top w:val="single" w:sz="4" w:space="0" w:color="auto"/>
              <w:left w:val="single" w:sz="4" w:space="0" w:color="auto"/>
              <w:bottom w:val="single" w:sz="4" w:space="0" w:color="auto"/>
              <w:right w:val="single" w:sz="4" w:space="0" w:color="auto"/>
            </w:tcBorders>
            <w:vAlign w:val="bottom"/>
          </w:tcPr>
          <w:p w14:paraId="6D96C05B" w14:textId="042B980B"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1.2.1</w:t>
            </w:r>
          </w:p>
        </w:tc>
      </w:tr>
      <w:tr w:rsidR="00857923" w:rsidRPr="00134FC3" w14:paraId="3A36C1E3"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E6EFA88" w14:textId="670AA185" w:rsidR="00857923" w:rsidRPr="00134FC3" w:rsidRDefault="00857923" w:rsidP="00857923">
            <w:pPr>
              <w:rPr>
                <w:rFonts w:cs="Arial"/>
                <w:b w:val="0"/>
              </w:rPr>
            </w:pPr>
            <w:r w:rsidRPr="00CF3D17">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028E1F75" w14:textId="16124575"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rodiny</w:t>
            </w:r>
          </w:p>
        </w:tc>
        <w:tc>
          <w:tcPr>
            <w:tcW w:w="692" w:type="pct"/>
            <w:tcBorders>
              <w:top w:val="single" w:sz="4" w:space="0" w:color="auto"/>
              <w:left w:val="single" w:sz="4" w:space="0" w:color="auto"/>
              <w:bottom w:val="single" w:sz="4" w:space="0" w:color="auto"/>
              <w:right w:val="single" w:sz="4" w:space="0" w:color="auto"/>
            </w:tcBorders>
            <w:vAlign w:val="bottom"/>
          </w:tcPr>
          <w:p w14:paraId="21597C49" w14:textId="79EE3315"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100</w:t>
            </w:r>
          </w:p>
        </w:tc>
        <w:tc>
          <w:tcPr>
            <w:tcW w:w="1557" w:type="pct"/>
            <w:tcBorders>
              <w:top w:val="single" w:sz="4" w:space="0" w:color="auto"/>
              <w:left w:val="single" w:sz="4" w:space="0" w:color="auto"/>
              <w:bottom w:val="single" w:sz="4" w:space="0" w:color="auto"/>
              <w:right w:val="single" w:sz="4" w:space="0" w:color="auto"/>
            </w:tcBorders>
            <w:vAlign w:val="bottom"/>
          </w:tcPr>
          <w:p w14:paraId="0101B985" w14:textId="512D9F2D"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1.2.2</w:t>
            </w:r>
          </w:p>
        </w:tc>
      </w:tr>
      <w:tr w:rsidR="00857923" w:rsidRPr="00134FC3" w14:paraId="2200E711"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1B8FF80" w14:textId="1DE3496E" w:rsidR="00857923" w:rsidRPr="00134FC3" w:rsidRDefault="00857923" w:rsidP="00857923">
            <w:pPr>
              <w:rPr>
                <w:rFonts w:cs="Arial"/>
                <w:b w:val="0"/>
              </w:rPr>
            </w:pPr>
            <w:r w:rsidRPr="00CF3D17">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112EB53C" w14:textId="29BDB559"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děti/akce</w:t>
            </w:r>
          </w:p>
        </w:tc>
        <w:tc>
          <w:tcPr>
            <w:tcW w:w="692" w:type="pct"/>
            <w:tcBorders>
              <w:top w:val="single" w:sz="4" w:space="0" w:color="auto"/>
              <w:left w:val="single" w:sz="4" w:space="0" w:color="auto"/>
              <w:bottom w:val="single" w:sz="4" w:space="0" w:color="auto"/>
              <w:right w:val="single" w:sz="4" w:space="0" w:color="auto"/>
            </w:tcBorders>
            <w:vAlign w:val="bottom"/>
          </w:tcPr>
          <w:p w14:paraId="47EB6935" w14:textId="2A7786D9"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40/10</w:t>
            </w:r>
          </w:p>
        </w:tc>
        <w:tc>
          <w:tcPr>
            <w:tcW w:w="1557" w:type="pct"/>
            <w:tcBorders>
              <w:top w:val="single" w:sz="4" w:space="0" w:color="auto"/>
              <w:left w:val="single" w:sz="4" w:space="0" w:color="auto"/>
              <w:bottom w:val="single" w:sz="4" w:space="0" w:color="auto"/>
              <w:right w:val="single" w:sz="4" w:space="0" w:color="auto"/>
            </w:tcBorders>
            <w:vAlign w:val="bottom"/>
          </w:tcPr>
          <w:p w14:paraId="2D2FE8C0" w14:textId="03BFE009"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1.3.1</w:t>
            </w:r>
          </w:p>
        </w:tc>
      </w:tr>
      <w:tr w:rsidR="00857923" w:rsidRPr="00134FC3" w14:paraId="471E4B53"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7AD3E6F" w14:textId="523202CC"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C40F832" w14:textId="4B656CFD"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osoby</w:t>
            </w:r>
            <w:r w:rsidR="003164FB">
              <w:rPr>
                <w:rFonts w:cs="Arial"/>
              </w:rPr>
              <w:t>/akce</w:t>
            </w:r>
          </w:p>
        </w:tc>
        <w:tc>
          <w:tcPr>
            <w:tcW w:w="692" w:type="pct"/>
            <w:tcBorders>
              <w:top w:val="single" w:sz="4" w:space="0" w:color="auto"/>
              <w:left w:val="single" w:sz="4" w:space="0" w:color="auto"/>
              <w:bottom w:val="single" w:sz="4" w:space="0" w:color="auto"/>
              <w:right w:val="single" w:sz="4" w:space="0" w:color="auto"/>
            </w:tcBorders>
            <w:vAlign w:val="bottom"/>
          </w:tcPr>
          <w:p w14:paraId="137E8822" w14:textId="69509A7C"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40/10</w:t>
            </w:r>
          </w:p>
        </w:tc>
        <w:tc>
          <w:tcPr>
            <w:tcW w:w="1557" w:type="pct"/>
            <w:tcBorders>
              <w:top w:val="single" w:sz="4" w:space="0" w:color="auto"/>
              <w:left w:val="single" w:sz="4" w:space="0" w:color="auto"/>
              <w:bottom w:val="single" w:sz="4" w:space="0" w:color="auto"/>
              <w:right w:val="single" w:sz="4" w:space="0" w:color="auto"/>
            </w:tcBorders>
            <w:vAlign w:val="bottom"/>
          </w:tcPr>
          <w:p w14:paraId="78393E77" w14:textId="6D2F23D2"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1.3.2</w:t>
            </w:r>
          </w:p>
        </w:tc>
      </w:tr>
      <w:tr w:rsidR="00857923" w:rsidRPr="00134FC3" w14:paraId="62B8C1A9"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03C7ECC" w14:textId="63A22FC3"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5BD95B88" w14:textId="53ABCB8A"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3C996153" w14:textId="77777777"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p>
        </w:tc>
        <w:tc>
          <w:tcPr>
            <w:tcW w:w="1557" w:type="pct"/>
            <w:tcBorders>
              <w:top w:val="single" w:sz="4" w:space="0" w:color="auto"/>
              <w:left w:val="single" w:sz="4" w:space="0" w:color="auto"/>
              <w:bottom w:val="single" w:sz="4" w:space="0" w:color="auto"/>
              <w:right w:val="single" w:sz="4" w:space="0" w:color="auto"/>
            </w:tcBorders>
            <w:vAlign w:val="bottom"/>
          </w:tcPr>
          <w:p w14:paraId="63377CB9" w14:textId="6E38EE55"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1.3.3</w:t>
            </w:r>
          </w:p>
        </w:tc>
      </w:tr>
      <w:tr w:rsidR="00857923" w:rsidRPr="00134FC3" w14:paraId="25C8C1E4"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4EA6548" w14:textId="600F3C02"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0F3C62C9" w14:textId="66C91D98"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Mail</w:t>
            </w:r>
          </w:p>
        </w:tc>
        <w:tc>
          <w:tcPr>
            <w:tcW w:w="692" w:type="pct"/>
            <w:tcBorders>
              <w:top w:val="single" w:sz="4" w:space="0" w:color="auto"/>
              <w:left w:val="single" w:sz="4" w:space="0" w:color="auto"/>
              <w:bottom w:val="single" w:sz="4" w:space="0" w:color="auto"/>
              <w:right w:val="single" w:sz="4" w:space="0" w:color="auto"/>
            </w:tcBorders>
            <w:vAlign w:val="bottom"/>
          </w:tcPr>
          <w:p w14:paraId="1AA67484" w14:textId="3B6860B3"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7ED0A7F8" w14:textId="786729F4"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1.4.1</w:t>
            </w:r>
          </w:p>
        </w:tc>
      </w:tr>
      <w:tr w:rsidR="00857923" w:rsidRPr="00134FC3" w14:paraId="32DA8878"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6401805" w14:textId="437DEF58"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3E6604D" w14:textId="7947AEB3"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Setkání</w:t>
            </w:r>
          </w:p>
        </w:tc>
        <w:tc>
          <w:tcPr>
            <w:tcW w:w="692" w:type="pct"/>
            <w:tcBorders>
              <w:top w:val="single" w:sz="4" w:space="0" w:color="auto"/>
              <w:left w:val="single" w:sz="4" w:space="0" w:color="auto"/>
              <w:bottom w:val="single" w:sz="4" w:space="0" w:color="auto"/>
              <w:right w:val="single" w:sz="4" w:space="0" w:color="auto"/>
            </w:tcBorders>
            <w:vAlign w:val="bottom"/>
          </w:tcPr>
          <w:p w14:paraId="68096275" w14:textId="40FA0307"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6</w:t>
            </w:r>
          </w:p>
        </w:tc>
        <w:tc>
          <w:tcPr>
            <w:tcW w:w="1557" w:type="pct"/>
            <w:tcBorders>
              <w:top w:val="single" w:sz="4" w:space="0" w:color="auto"/>
              <w:left w:val="single" w:sz="4" w:space="0" w:color="auto"/>
              <w:bottom w:val="single" w:sz="4" w:space="0" w:color="auto"/>
              <w:right w:val="single" w:sz="4" w:space="0" w:color="auto"/>
            </w:tcBorders>
            <w:vAlign w:val="bottom"/>
          </w:tcPr>
          <w:p w14:paraId="4B12FF57" w14:textId="503CF563"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1.4.2</w:t>
            </w:r>
          </w:p>
        </w:tc>
      </w:tr>
      <w:tr w:rsidR="00857923" w:rsidRPr="00134FC3" w14:paraId="4A95B698"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DF10AAB" w14:textId="5153DBE8" w:rsidR="00857923" w:rsidRPr="00134FC3" w:rsidRDefault="00857923" w:rsidP="00857923">
            <w:pPr>
              <w:rPr>
                <w:rFonts w:cs="Arial"/>
                <w:b w:val="0"/>
              </w:rPr>
            </w:pPr>
            <w:r w:rsidRPr="00781109">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3331BA9" w14:textId="7FA19EB4"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Zadání</w:t>
            </w:r>
          </w:p>
        </w:tc>
        <w:tc>
          <w:tcPr>
            <w:tcW w:w="692" w:type="pct"/>
            <w:tcBorders>
              <w:top w:val="single" w:sz="4" w:space="0" w:color="auto"/>
              <w:left w:val="single" w:sz="4" w:space="0" w:color="auto"/>
              <w:bottom w:val="single" w:sz="4" w:space="0" w:color="auto"/>
              <w:right w:val="single" w:sz="4" w:space="0" w:color="auto"/>
            </w:tcBorders>
            <w:vAlign w:val="bottom"/>
          </w:tcPr>
          <w:p w14:paraId="4AB8FE8E" w14:textId="3F77F338"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360A7776" w14:textId="3E0D2E53"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2.1.1</w:t>
            </w:r>
          </w:p>
        </w:tc>
      </w:tr>
      <w:tr w:rsidR="00857923" w:rsidRPr="00134FC3" w14:paraId="3E699475"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EA6A377" w14:textId="0AA01D13"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9D9DE20" w14:textId="6394371A"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Analýza</w:t>
            </w:r>
          </w:p>
        </w:tc>
        <w:tc>
          <w:tcPr>
            <w:tcW w:w="692" w:type="pct"/>
            <w:tcBorders>
              <w:top w:val="single" w:sz="4" w:space="0" w:color="auto"/>
              <w:left w:val="single" w:sz="4" w:space="0" w:color="auto"/>
              <w:bottom w:val="single" w:sz="4" w:space="0" w:color="auto"/>
              <w:right w:val="single" w:sz="4" w:space="0" w:color="auto"/>
            </w:tcBorders>
            <w:vAlign w:val="bottom"/>
          </w:tcPr>
          <w:p w14:paraId="662B5FEB" w14:textId="6ACEC966"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290BA299" w14:textId="2EB97EFB"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2.1.2</w:t>
            </w:r>
          </w:p>
        </w:tc>
      </w:tr>
      <w:tr w:rsidR="00857923" w:rsidRPr="00134FC3" w14:paraId="0C449C96"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DEE932" w14:textId="3B8812FB"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2A4FA14" w14:textId="53BF3591"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Návrh</w:t>
            </w:r>
          </w:p>
        </w:tc>
        <w:tc>
          <w:tcPr>
            <w:tcW w:w="692" w:type="pct"/>
            <w:tcBorders>
              <w:top w:val="single" w:sz="4" w:space="0" w:color="auto"/>
              <w:left w:val="single" w:sz="4" w:space="0" w:color="auto"/>
              <w:bottom w:val="single" w:sz="4" w:space="0" w:color="auto"/>
              <w:right w:val="single" w:sz="4" w:space="0" w:color="auto"/>
            </w:tcBorders>
            <w:vAlign w:val="bottom"/>
          </w:tcPr>
          <w:p w14:paraId="3E1AC614" w14:textId="24C54026"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242DCE00" w14:textId="4B2C3932"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2.1.3</w:t>
            </w:r>
          </w:p>
        </w:tc>
      </w:tr>
      <w:tr w:rsidR="00857923" w:rsidRPr="00134FC3" w14:paraId="1E1A7ABC"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D8EE65C" w14:textId="6E4D000C"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E285347" w14:textId="5D4A8D9F"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Záznamy</w:t>
            </w:r>
            <w:r w:rsidR="003164FB">
              <w:rPr>
                <w:rFonts w:cs="Arial"/>
              </w:rPr>
              <w:t xml:space="preserve"> (kompletní)</w:t>
            </w:r>
          </w:p>
        </w:tc>
        <w:tc>
          <w:tcPr>
            <w:tcW w:w="692" w:type="pct"/>
            <w:tcBorders>
              <w:top w:val="single" w:sz="4" w:space="0" w:color="auto"/>
              <w:left w:val="single" w:sz="4" w:space="0" w:color="auto"/>
              <w:bottom w:val="single" w:sz="4" w:space="0" w:color="auto"/>
              <w:right w:val="single" w:sz="4" w:space="0" w:color="auto"/>
            </w:tcBorders>
            <w:vAlign w:val="bottom"/>
          </w:tcPr>
          <w:p w14:paraId="1C0FBCC3" w14:textId="2252876F"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p>
        </w:tc>
        <w:tc>
          <w:tcPr>
            <w:tcW w:w="1557" w:type="pct"/>
            <w:tcBorders>
              <w:top w:val="single" w:sz="4" w:space="0" w:color="auto"/>
              <w:left w:val="single" w:sz="4" w:space="0" w:color="auto"/>
              <w:bottom w:val="single" w:sz="4" w:space="0" w:color="auto"/>
              <w:right w:val="single" w:sz="4" w:space="0" w:color="auto"/>
            </w:tcBorders>
            <w:vAlign w:val="bottom"/>
          </w:tcPr>
          <w:p w14:paraId="22C942F5" w14:textId="62FCA341"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2.2.1</w:t>
            </w:r>
          </w:p>
        </w:tc>
      </w:tr>
      <w:tr w:rsidR="00857923" w:rsidRPr="00134FC3" w14:paraId="4581B9BD"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57D432" w14:textId="1B07B689"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47459D5" w14:textId="0ACFF28B"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Setkání</w:t>
            </w:r>
          </w:p>
        </w:tc>
        <w:tc>
          <w:tcPr>
            <w:tcW w:w="692" w:type="pct"/>
            <w:tcBorders>
              <w:top w:val="single" w:sz="4" w:space="0" w:color="auto"/>
              <w:left w:val="single" w:sz="4" w:space="0" w:color="auto"/>
              <w:bottom w:val="single" w:sz="4" w:space="0" w:color="auto"/>
              <w:right w:val="single" w:sz="4" w:space="0" w:color="auto"/>
            </w:tcBorders>
            <w:vAlign w:val="bottom"/>
          </w:tcPr>
          <w:p w14:paraId="6EA707C8" w14:textId="2A158E87"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6</w:t>
            </w:r>
          </w:p>
        </w:tc>
        <w:tc>
          <w:tcPr>
            <w:tcW w:w="1557" w:type="pct"/>
            <w:tcBorders>
              <w:top w:val="single" w:sz="4" w:space="0" w:color="auto"/>
              <w:left w:val="single" w:sz="4" w:space="0" w:color="auto"/>
              <w:bottom w:val="single" w:sz="4" w:space="0" w:color="auto"/>
              <w:right w:val="single" w:sz="4" w:space="0" w:color="auto"/>
            </w:tcBorders>
            <w:vAlign w:val="bottom"/>
          </w:tcPr>
          <w:p w14:paraId="18E287D5" w14:textId="7D7A0D22"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2.2.2</w:t>
            </w:r>
          </w:p>
        </w:tc>
      </w:tr>
      <w:tr w:rsidR="00857923" w:rsidRPr="00134FC3" w14:paraId="650F2D0B"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646F49D" w14:textId="11F26816" w:rsidR="00857923" w:rsidRPr="00134FC3" w:rsidRDefault="00857923" w:rsidP="00857923">
            <w:pPr>
              <w:rPr>
                <w:rFonts w:cs="Arial"/>
                <w:b w:val="0"/>
              </w:rPr>
            </w:pPr>
            <w:r w:rsidRPr="00AB01AE">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3B22F67D" w14:textId="63355B9C"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Zázemí</w:t>
            </w:r>
          </w:p>
        </w:tc>
        <w:tc>
          <w:tcPr>
            <w:tcW w:w="692" w:type="pct"/>
            <w:tcBorders>
              <w:top w:val="single" w:sz="4" w:space="0" w:color="auto"/>
              <w:left w:val="single" w:sz="4" w:space="0" w:color="auto"/>
              <w:bottom w:val="single" w:sz="4" w:space="0" w:color="auto"/>
              <w:right w:val="single" w:sz="4" w:space="0" w:color="auto"/>
            </w:tcBorders>
            <w:vAlign w:val="bottom"/>
          </w:tcPr>
          <w:p w14:paraId="4756EFE1" w14:textId="20A8F723"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6D3D55BD" w14:textId="64462C2C"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2.3.1</w:t>
            </w:r>
          </w:p>
        </w:tc>
      </w:tr>
      <w:tr w:rsidR="00857923" w:rsidRPr="00134FC3" w14:paraId="0D22CBE1"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48DD1C7" w14:textId="1114AC7B" w:rsidR="00857923" w:rsidRPr="00134FC3" w:rsidRDefault="00857923" w:rsidP="00857923">
            <w:pPr>
              <w:rPr>
                <w:rFonts w:cs="Arial"/>
                <w:b w:val="0"/>
              </w:rPr>
            </w:pPr>
            <w:r w:rsidRPr="008E0495">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7FB5AE1C" w14:textId="5B5C649D"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osoby/aktivity</w:t>
            </w:r>
          </w:p>
        </w:tc>
        <w:tc>
          <w:tcPr>
            <w:tcW w:w="692" w:type="pct"/>
            <w:tcBorders>
              <w:top w:val="single" w:sz="4" w:space="0" w:color="auto"/>
              <w:left w:val="single" w:sz="4" w:space="0" w:color="auto"/>
              <w:bottom w:val="single" w:sz="4" w:space="0" w:color="auto"/>
              <w:right w:val="single" w:sz="4" w:space="0" w:color="auto"/>
            </w:tcBorders>
            <w:vAlign w:val="bottom"/>
          </w:tcPr>
          <w:p w14:paraId="77E55AE2" w14:textId="6A63181C"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50/5</w:t>
            </w:r>
          </w:p>
        </w:tc>
        <w:tc>
          <w:tcPr>
            <w:tcW w:w="1557" w:type="pct"/>
            <w:tcBorders>
              <w:top w:val="single" w:sz="4" w:space="0" w:color="auto"/>
              <w:left w:val="single" w:sz="4" w:space="0" w:color="auto"/>
              <w:bottom w:val="single" w:sz="4" w:space="0" w:color="auto"/>
              <w:right w:val="single" w:sz="4" w:space="0" w:color="auto"/>
            </w:tcBorders>
            <w:vAlign w:val="bottom"/>
          </w:tcPr>
          <w:p w14:paraId="34DC93E7" w14:textId="145E332E"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2.3.2</w:t>
            </w:r>
          </w:p>
        </w:tc>
      </w:tr>
      <w:tr w:rsidR="00857923" w:rsidRPr="00134FC3" w14:paraId="5B32ACA9"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26983C3" w14:textId="6129A20E" w:rsidR="00857923" w:rsidRPr="00134FC3" w:rsidRDefault="00857923" w:rsidP="00857923">
            <w:pPr>
              <w:rPr>
                <w:rFonts w:cs="Arial"/>
                <w:b w:val="0"/>
              </w:rPr>
            </w:pPr>
            <w:r w:rsidRPr="008E0495">
              <w:rPr>
                <w:rFonts w:cs="Arial"/>
                <w:b w:val="0"/>
              </w:rPr>
              <w:t>Prevence</w:t>
            </w:r>
          </w:p>
        </w:tc>
        <w:tc>
          <w:tcPr>
            <w:tcW w:w="769" w:type="pct"/>
            <w:tcBorders>
              <w:top w:val="single" w:sz="4" w:space="0" w:color="auto"/>
              <w:left w:val="single" w:sz="4" w:space="0" w:color="auto"/>
              <w:bottom w:val="single" w:sz="4" w:space="0" w:color="auto"/>
              <w:right w:val="single" w:sz="4" w:space="0" w:color="auto"/>
            </w:tcBorders>
            <w:vAlign w:val="bottom"/>
          </w:tcPr>
          <w:p w14:paraId="64F0A3FB" w14:textId="5D263272"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7ECFD3B5" w14:textId="321F4759"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p>
        </w:tc>
        <w:tc>
          <w:tcPr>
            <w:tcW w:w="1557" w:type="pct"/>
            <w:tcBorders>
              <w:top w:val="single" w:sz="4" w:space="0" w:color="auto"/>
              <w:left w:val="single" w:sz="4" w:space="0" w:color="auto"/>
              <w:bottom w:val="single" w:sz="4" w:space="0" w:color="auto"/>
              <w:right w:val="single" w:sz="4" w:space="0" w:color="auto"/>
            </w:tcBorders>
            <w:vAlign w:val="bottom"/>
          </w:tcPr>
          <w:p w14:paraId="05F9CCCE" w14:textId="7FCB3965"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2.3.3</w:t>
            </w:r>
          </w:p>
        </w:tc>
      </w:tr>
      <w:tr w:rsidR="00857923" w:rsidRPr="00134FC3" w14:paraId="547D2427"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0D1E052D" w14:textId="5B55FC91" w:rsidR="00857923" w:rsidRPr="00134FC3" w:rsidRDefault="00857923" w:rsidP="00E97CA6">
            <w:pPr>
              <w:rPr>
                <w:rFonts w:cs="Arial"/>
                <w:b w:val="0"/>
              </w:rPr>
            </w:pPr>
            <w:r>
              <w:rPr>
                <w:rFonts w:cs="Arial"/>
                <w:b w:val="0"/>
              </w:rPr>
              <w:t>Zaměstnanost</w:t>
            </w:r>
          </w:p>
        </w:tc>
        <w:tc>
          <w:tcPr>
            <w:tcW w:w="769" w:type="pct"/>
            <w:tcBorders>
              <w:top w:val="single" w:sz="4" w:space="0" w:color="auto"/>
              <w:left w:val="single" w:sz="4" w:space="0" w:color="auto"/>
              <w:bottom w:val="single" w:sz="4" w:space="0" w:color="auto"/>
              <w:right w:val="single" w:sz="4" w:space="0" w:color="auto"/>
            </w:tcBorders>
            <w:vAlign w:val="bottom"/>
          </w:tcPr>
          <w:p w14:paraId="53B943B9" w14:textId="73C8ACE6"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0567E8C7" w14:textId="52587B3B"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90</w:t>
            </w:r>
          </w:p>
        </w:tc>
        <w:tc>
          <w:tcPr>
            <w:tcW w:w="1557" w:type="pct"/>
            <w:tcBorders>
              <w:top w:val="single" w:sz="4" w:space="0" w:color="auto"/>
              <w:left w:val="single" w:sz="4" w:space="0" w:color="auto"/>
              <w:bottom w:val="single" w:sz="4" w:space="0" w:color="auto"/>
              <w:right w:val="single" w:sz="4" w:space="0" w:color="auto"/>
            </w:tcBorders>
            <w:vAlign w:val="bottom"/>
          </w:tcPr>
          <w:p w14:paraId="7E59C23A" w14:textId="7F7CDFD0"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1.1.1</w:t>
            </w:r>
          </w:p>
        </w:tc>
      </w:tr>
      <w:tr w:rsidR="00857923" w:rsidRPr="00134FC3" w14:paraId="4E6D5367"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419E322A" w14:textId="7CE7E957" w:rsidR="00857923" w:rsidRPr="00134FC3" w:rsidRDefault="00857923" w:rsidP="00E97CA6">
            <w:pPr>
              <w:rPr>
                <w:rFonts w:cs="Arial"/>
                <w:b w:val="0"/>
              </w:rPr>
            </w:pPr>
            <w:r>
              <w:rPr>
                <w:rFonts w:cs="Arial"/>
                <w:b w:val="0"/>
              </w:rPr>
              <w:t>Zaměstnanost</w:t>
            </w:r>
          </w:p>
        </w:tc>
        <w:tc>
          <w:tcPr>
            <w:tcW w:w="769" w:type="pct"/>
            <w:tcBorders>
              <w:top w:val="single" w:sz="4" w:space="0" w:color="auto"/>
              <w:left w:val="single" w:sz="4" w:space="0" w:color="auto"/>
              <w:bottom w:val="single" w:sz="4" w:space="0" w:color="auto"/>
              <w:right w:val="single" w:sz="4" w:space="0" w:color="auto"/>
            </w:tcBorders>
            <w:vAlign w:val="bottom"/>
          </w:tcPr>
          <w:p w14:paraId="6CF74AD3" w14:textId="5DA5BC88"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Účastníci</w:t>
            </w:r>
            <w:r w:rsidR="00354103">
              <w:rPr>
                <w:rFonts w:cs="Arial"/>
              </w:rPr>
              <w:t>/kurzy</w:t>
            </w:r>
          </w:p>
        </w:tc>
        <w:tc>
          <w:tcPr>
            <w:tcW w:w="692" w:type="pct"/>
            <w:tcBorders>
              <w:top w:val="single" w:sz="4" w:space="0" w:color="auto"/>
              <w:left w:val="single" w:sz="4" w:space="0" w:color="auto"/>
              <w:bottom w:val="single" w:sz="4" w:space="0" w:color="auto"/>
              <w:right w:val="single" w:sz="4" w:space="0" w:color="auto"/>
            </w:tcBorders>
            <w:vAlign w:val="bottom"/>
          </w:tcPr>
          <w:p w14:paraId="65FE6B20" w14:textId="7B3D13EA"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25/24</w:t>
            </w:r>
          </w:p>
        </w:tc>
        <w:tc>
          <w:tcPr>
            <w:tcW w:w="1557" w:type="pct"/>
            <w:tcBorders>
              <w:top w:val="single" w:sz="4" w:space="0" w:color="auto"/>
              <w:left w:val="single" w:sz="4" w:space="0" w:color="auto"/>
              <w:bottom w:val="single" w:sz="4" w:space="0" w:color="auto"/>
              <w:right w:val="single" w:sz="4" w:space="0" w:color="auto"/>
            </w:tcBorders>
            <w:vAlign w:val="bottom"/>
          </w:tcPr>
          <w:p w14:paraId="6C6088CF" w14:textId="3417A6D5" w:rsidR="00857923"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1.1.2</w:t>
            </w:r>
          </w:p>
        </w:tc>
      </w:tr>
      <w:tr w:rsidR="00857923" w:rsidRPr="00134FC3" w14:paraId="6497C262"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bottom"/>
          </w:tcPr>
          <w:p w14:paraId="68C4504A" w14:textId="37413DDC" w:rsidR="00857923" w:rsidRPr="00134FC3" w:rsidRDefault="00857923" w:rsidP="00E97CA6">
            <w:pPr>
              <w:rPr>
                <w:rFonts w:cs="Arial"/>
                <w:b w:val="0"/>
              </w:rPr>
            </w:pPr>
            <w:r>
              <w:rPr>
                <w:rFonts w:cs="Arial"/>
                <w:b w:val="0"/>
              </w:rPr>
              <w:t>Zaměstnanost</w:t>
            </w:r>
          </w:p>
        </w:tc>
        <w:tc>
          <w:tcPr>
            <w:tcW w:w="769" w:type="pct"/>
            <w:tcBorders>
              <w:top w:val="single" w:sz="4" w:space="0" w:color="auto"/>
              <w:left w:val="single" w:sz="4" w:space="0" w:color="auto"/>
              <w:bottom w:val="single" w:sz="4" w:space="0" w:color="auto"/>
              <w:right w:val="single" w:sz="4" w:space="0" w:color="auto"/>
            </w:tcBorders>
            <w:vAlign w:val="bottom"/>
          </w:tcPr>
          <w:p w14:paraId="4E490AC3" w14:textId="6760D0DD"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Zkušební pohovory</w:t>
            </w:r>
          </w:p>
        </w:tc>
        <w:tc>
          <w:tcPr>
            <w:tcW w:w="692" w:type="pct"/>
            <w:tcBorders>
              <w:top w:val="single" w:sz="4" w:space="0" w:color="auto"/>
              <w:left w:val="single" w:sz="4" w:space="0" w:color="auto"/>
              <w:bottom w:val="single" w:sz="4" w:space="0" w:color="auto"/>
              <w:right w:val="single" w:sz="4" w:space="0" w:color="auto"/>
            </w:tcBorders>
            <w:vAlign w:val="bottom"/>
          </w:tcPr>
          <w:p w14:paraId="632EB98C" w14:textId="19C3AB82"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10</w:t>
            </w:r>
          </w:p>
        </w:tc>
        <w:tc>
          <w:tcPr>
            <w:tcW w:w="1557" w:type="pct"/>
            <w:tcBorders>
              <w:top w:val="single" w:sz="4" w:space="0" w:color="auto"/>
              <w:left w:val="single" w:sz="4" w:space="0" w:color="auto"/>
              <w:bottom w:val="single" w:sz="4" w:space="0" w:color="auto"/>
              <w:right w:val="single" w:sz="4" w:space="0" w:color="auto"/>
            </w:tcBorders>
            <w:vAlign w:val="bottom"/>
          </w:tcPr>
          <w:p w14:paraId="1291207B" w14:textId="5EDB3AF0"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1.1.3</w:t>
            </w:r>
          </w:p>
        </w:tc>
      </w:tr>
      <w:tr w:rsidR="00857923" w:rsidRPr="00134FC3" w14:paraId="2C307D81"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bottom"/>
          </w:tcPr>
          <w:p w14:paraId="616B9D7C" w14:textId="69EF829F" w:rsidR="00857923" w:rsidRPr="00134FC3" w:rsidRDefault="00857923" w:rsidP="00E97CA6">
            <w:pPr>
              <w:rPr>
                <w:rFonts w:cs="Arial"/>
                <w:b w:val="0"/>
              </w:rPr>
            </w:pPr>
            <w:r>
              <w:rPr>
                <w:rFonts w:cs="Arial"/>
                <w:b w:val="0"/>
              </w:rPr>
              <w:t>Zadluženost</w:t>
            </w:r>
          </w:p>
        </w:tc>
        <w:tc>
          <w:tcPr>
            <w:tcW w:w="769" w:type="pct"/>
            <w:tcBorders>
              <w:top w:val="single" w:sz="4" w:space="0" w:color="auto"/>
              <w:left w:val="single" w:sz="4" w:space="0" w:color="auto"/>
              <w:bottom w:val="single" w:sz="4" w:space="0" w:color="auto"/>
              <w:right w:val="single" w:sz="4" w:space="0" w:color="auto"/>
            </w:tcBorders>
            <w:vAlign w:val="bottom"/>
          </w:tcPr>
          <w:p w14:paraId="78859674" w14:textId="00594A5C" w:rsidR="00857923" w:rsidRPr="00134FC3" w:rsidRDefault="0035410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Podpořené osoby</w:t>
            </w:r>
          </w:p>
        </w:tc>
        <w:tc>
          <w:tcPr>
            <w:tcW w:w="692" w:type="pct"/>
            <w:tcBorders>
              <w:top w:val="single" w:sz="4" w:space="0" w:color="auto"/>
              <w:left w:val="single" w:sz="4" w:space="0" w:color="auto"/>
              <w:bottom w:val="single" w:sz="4" w:space="0" w:color="auto"/>
              <w:right w:val="single" w:sz="4" w:space="0" w:color="auto"/>
            </w:tcBorders>
            <w:vAlign w:val="bottom"/>
          </w:tcPr>
          <w:p w14:paraId="37E9DC5F" w14:textId="02687626"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180</w:t>
            </w:r>
          </w:p>
        </w:tc>
        <w:tc>
          <w:tcPr>
            <w:tcW w:w="1557" w:type="pct"/>
            <w:tcBorders>
              <w:top w:val="single" w:sz="4" w:space="0" w:color="auto"/>
              <w:left w:val="single" w:sz="4" w:space="0" w:color="auto"/>
              <w:bottom w:val="single" w:sz="4" w:space="0" w:color="auto"/>
              <w:right w:val="single" w:sz="4" w:space="0" w:color="auto"/>
            </w:tcBorders>
            <w:vAlign w:val="bottom"/>
          </w:tcPr>
          <w:p w14:paraId="21B808A6" w14:textId="323C9930" w:rsidR="00857923"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1.1.1</w:t>
            </w:r>
          </w:p>
        </w:tc>
      </w:tr>
      <w:tr w:rsidR="00857923" w:rsidRPr="00134FC3" w14:paraId="0A71E876"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bottom"/>
          </w:tcPr>
          <w:p w14:paraId="5ED6C4BB" w14:textId="7EB91816" w:rsidR="00857923" w:rsidRPr="00134FC3" w:rsidRDefault="00857923" w:rsidP="00E97CA6">
            <w:pPr>
              <w:rPr>
                <w:rFonts w:cs="Arial"/>
                <w:b w:val="0"/>
              </w:rPr>
            </w:pPr>
            <w:r>
              <w:rPr>
                <w:rFonts w:cs="Arial"/>
                <w:b w:val="0"/>
              </w:rPr>
              <w:t>Zadluženost</w:t>
            </w:r>
          </w:p>
        </w:tc>
        <w:tc>
          <w:tcPr>
            <w:tcW w:w="769" w:type="pct"/>
            <w:tcBorders>
              <w:top w:val="single" w:sz="4" w:space="0" w:color="auto"/>
              <w:left w:val="single" w:sz="4" w:space="0" w:color="auto"/>
              <w:bottom w:val="single" w:sz="4" w:space="0" w:color="auto"/>
              <w:right w:val="single" w:sz="4" w:space="0" w:color="auto"/>
            </w:tcBorders>
            <w:vAlign w:val="bottom"/>
          </w:tcPr>
          <w:p w14:paraId="70462933" w14:textId="0E02A452"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Insolvenční návrhy</w:t>
            </w:r>
          </w:p>
        </w:tc>
        <w:tc>
          <w:tcPr>
            <w:tcW w:w="692" w:type="pct"/>
            <w:tcBorders>
              <w:top w:val="single" w:sz="4" w:space="0" w:color="auto"/>
              <w:left w:val="single" w:sz="4" w:space="0" w:color="auto"/>
              <w:bottom w:val="single" w:sz="4" w:space="0" w:color="auto"/>
              <w:right w:val="single" w:sz="4" w:space="0" w:color="auto"/>
            </w:tcBorders>
            <w:vAlign w:val="bottom"/>
          </w:tcPr>
          <w:p w14:paraId="4EA77F9D" w14:textId="449A50D1"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15</w:t>
            </w:r>
          </w:p>
        </w:tc>
        <w:tc>
          <w:tcPr>
            <w:tcW w:w="1557" w:type="pct"/>
            <w:tcBorders>
              <w:top w:val="single" w:sz="4" w:space="0" w:color="auto"/>
              <w:left w:val="single" w:sz="4" w:space="0" w:color="auto"/>
              <w:bottom w:val="single" w:sz="4" w:space="0" w:color="auto"/>
              <w:right w:val="single" w:sz="4" w:space="0" w:color="auto"/>
            </w:tcBorders>
            <w:vAlign w:val="bottom"/>
          </w:tcPr>
          <w:p w14:paraId="0AD78E11" w14:textId="7028FCC8"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1.1.2</w:t>
            </w:r>
          </w:p>
        </w:tc>
      </w:tr>
      <w:tr w:rsidR="00857923" w:rsidRPr="00134FC3" w14:paraId="6ABD448F"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bottom"/>
          </w:tcPr>
          <w:p w14:paraId="420788C7" w14:textId="3A39FFAB" w:rsidR="00857923" w:rsidRPr="00134FC3" w:rsidRDefault="00857923" w:rsidP="00E97CA6">
            <w:pPr>
              <w:rPr>
                <w:rFonts w:cs="Arial"/>
                <w:b w:val="0"/>
              </w:rPr>
            </w:pPr>
            <w:r>
              <w:rPr>
                <w:rFonts w:cs="Arial"/>
                <w:b w:val="0"/>
              </w:rPr>
              <w:t>Zadluženost</w:t>
            </w:r>
          </w:p>
        </w:tc>
        <w:tc>
          <w:tcPr>
            <w:tcW w:w="769" w:type="pct"/>
            <w:tcBorders>
              <w:top w:val="single" w:sz="4" w:space="0" w:color="auto"/>
              <w:left w:val="single" w:sz="4" w:space="0" w:color="auto"/>
              <w:bottom w:val="single" w:sz="4" w:space="0" w:color="auto"/>
              <w:right w:val="single" w:sz="4" w:space="0" w:color="auto"/>
            </w:tcBorders>
            <w:vAlign w:val="bottom"/>
          </w:tcPr>
          <w:p w14:paraId="3617218C" w14:textId="3AB832F6" w:rsidR="00857923" w:rsidRPr="00134FC3" w:rsidRDefault="0035410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Akce</w:t>
            </w:r>
          </w:p>
        </w:tc>
        <w:tc>
          <w:tcPr>
            <w:tcW w:w="692" w:type="pct"/>
            <w:tcBorders>
              <w:top w:val="single" w:sz="4" w:space="0" w:color="auto"/>
              <w:left w:val="single" w:sz="4" w:space="0" w:color="auto"/>
              <w:bottom w:val="single" w:sz="4" w:space="0" w:color="auto"/>
              <w:right w:val="single" w:sz="4" w:space="0" w:color="auto"/>
            </w:tcBorders>
            <w:vAlign w:val="bottom"/>
          </w:tcPr>
          <w:p w14:paraId="306EB6E0" w14:textId="703A8D99" w:rsidR="00857923" w:rsidRPr="00134FC3" w:rsidRDefault="003164FB"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30</w:t>
            </w:r>
          </w:p>
        </w:tc>
        <w:tc>
          <w:tcPr>
            <w:tcW w:w="1557" w:type="pct"/>
            <w:tcBorders>
              <w:top w:val="single" w:sz="4" w:space="0" w:color="auto"/>
              <w:left w:val="single" w:sz="4" w:space="0" w:color="auto"/>
              <w:bottom w:val="single" w:sz="4" w:space="0" w:color="auto"/>
              <w:right w:val="single" w:sz="4" w:space="0" w:color="auto"/>
            </w:tcBorders>
            <w:vAlign w:val="bottom"/>
          </w:tcPr>
          <w:p w14:paraId="226A8000" w14:textId="2FCB668E" w:rsidR="00857923" w:rsidRPr="00134FC3" w:rsidRDefault="00857923" w:rsidP="00E97CA6">
            <w:pPr>
              <w:cnfStyle w:val="000000100000" w:firstRow="0" w:lastRow="0" w:firstColumn="0" w:lastColumn="0" w:oddVBand="0" w:evenVBand="0" w:oddHBand="1" w:evenHBand="0" w:firstRowFirstColumn="0" w:firstRowLastColumn="0" w:lastRowFirstColumn="0" w:lastRowLastColumn="0"/>
              <w:rPr>
                <w:rFonts w:cs="Arial"/>
              </w:rPr>
            </w:pPr>
            <w:r>
              <w:rPr>
                <w:rFonts w:cs="Arial"/>
              </w:rPr>
              <w:t>1.1.3</w:t>
            </w:r>
          </w:p>
        </w:tc>
      </w:tr>
      <w:tr w:rsidR="00857923" w:rsidRPr="00134FC3" w14:paraId="7EBE5229"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FD966" w:themeFill="accent4" w:themeFillTint="99"/>
            <w:vAlign w:val="bottom"/>
          </w:tcPr>
          <w:p w14:paraId="13F03787" w14:textId="10ED4D8C" w:rsidR="00857923" w:rsidRPr="00134FC3" w:rsidRDefault="00857923" w:rsidP="00E97CA6">
            <w:pPr>
              <w:rPr>
                <w:rFonts w:cs="Arial"/>
                <w:b w:val="0"/>
              </w:rPr>
            </w:pPr>
            <w:r>
              <w:rPr>
                <w:rFonts w:cs="Arial"/>
                <w:b w:val="0"/>
              </w:rPr>
              <w:t>Bydlení</w:t>
            </w:r>
          </w:p>
        </w:tc>
        <w:tc>
          <w:tcPr>
            <w:tcW w:w="769" w:type="pct"/>
            <w:tcBorders>
              <w:top w:val="single" w:sz="4" w:space="0" w:color="auto"/>
              <w:left w:val="single" w:sz="4" w:space="0" w:color="auto"/>
              <w:bottom w:val="single" w:sz="4" w:space="0" w:color="auto"/>
              <w:right w:val="single" w:sz="4" w:space="0" w:color="auto"/>
            </w:tcBorders>
            <w:vAlign w:val="bottom"/>
          </w:tcPr>
          <w:p w14:paraId="018EFC8E" w14:textId="7C12717A" w:rsidR="00857923" w:rsidRPr="00134FC3" w:rsidRDefault="0035410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Smlouvy</w:t>
            </w:r>
          </w:p>
        </w:tc>
        <w:tc>
          <w:tcPr>
            <w:tcW w:w="692" w:type="pct"/>
            <w:tcBorders>
              <w:top w:val="single" w:sz="4" w:space="0" w:color="auto"/>
              <w:left w:val="single" w:sz="4" w:space="0" w:color="auto"/>
              <w:bottom w:val="single" w:sz="4" w:space="0" w:color="auto"/>
              <w:right w:val="single" w:sz="4" w:space="0" w:color="auto"/>
            </w:tcBorders>
            <w:vAlign w:val="bottom"/>
          </w:tcPr>
          <w:p w14:paraId="657B8423" w14:textId="701625F7" w:rsidR="00857923" w:rsidRPr="00134FC3" w:rsidRDefault="003164FB"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3</w:t>
            </w:r>
          </w:p>
        </w:tc>
        <w:tc>
          <w:tcPr>
            <w:tcW w:w="1557" w:type="pct"/>
            <w:tcBorders>
              <w:top w:val="single" w:sz="4" w:space="0" w:color="auto"/>
              <w:left w:val="single" w:sz="4" w:space="0" w:color="auto"/>
              <w:bottom w:val="single" w:sz="4" w:space="0" w:color="auto"/>
              <w:right w:val="single" w:sz="4" w:space="0" w:color="auto"/>
            </w:tcBorders>
            <w:vAlign w:val="bottom"/>
          </w:tcPr>
          <w:p w14:paraId="4E892787" w14:textId="15B6BD80" w:rsidR="00857923" w:rsidRPr="00134FC3" w:rsidRDefault="00857923" w:rsidP="00E97CA6">
            <w:pPr>
              <w:cnfStyle w:val="000000000000" w:firstRow="0" w:lastRow="0" w:firstColumn="0" w:lastColumn="0" w:oddVBand="0" w:evenVBand="0" w:oddHBand="0" w:evenHBand="0" w:firstRowFirstColumn="0" w:firstRowLastColumn="0" w:lastRowFirstColumn="0" w:lastRowLastColumn="0"/>
              <w:rPr>
                <w:rFonts w:cs="Arial"/>
              </w:rPr>
            </w:pPr>
            <w:r>
              <w:rPr>
                <w:rFonts w:cs="Arial"/>
              </w:rPr>
              <w:t>1.1.1</w:t>
            </w:r>
          </w:p>
        </w:tc>
      </w:tr>
      <w:tr w:rsidR="00857923" w:rsidRPr="00134FC3" w14:paraId="39E7DF2F" w14:textId="77777777" w:rsidTr="002D5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A65FA16" w14:textId="4F2729D3" w:rsidR="00857923" w:rsidRPr="00134FC3" w:rsidRDefault="00857923" w:rsidP="00857923">
            <w:pPr>
              <w:rPr>
                <w:rFonts w:cs="Arial"/>
                <w:b w:val="0"/>
              </w:rPr>
            </w:pPr>
            <w:r w:rsidRPr="00080FA3">
              <w:rPr>
                <w:rFonts w:cs="Arial"/>
                <w:b w:val="0"/>
              </w:rPr>
              <w:t>Bydlení</w:t>
            </w:r>
          </w:p>
        </w:tc>
        <w:tc>
          <w:tcPr>
            <w:tcW w:w="769" w:type="pct"/>
            <w:tcBorders>
              <w:top w:val="single" w:sz="4" w:space="0" w:color="auto"/>
              <w:left w:val="single" w:sz="4" w:space="0" w:color="auto"/>
              <w:bottom w:val="single" w:sz="4" w:space="0" w:color="auto"/>
              <w:right w:val="single" w:sz="4" w:space="0" w:color="auto"/>
            </w:tcBorders>
            <w:vAlign w:val="bottom"/>
          </w:tcPr>
          <w:p w14:paraId="5537EDA4" w14:textId="7F6F40DC" w:rsidR="00857923" w:rsidRPr="00134FC3" w:rsidRDefault="0035410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Zapojené domácnosti</w:t>
            </w:r>
          </w:p>
        </w:tc>
        <w:tc>
          <w:tcPr>
            <w:tcW w:w="692" w:type="pct"/>
            <w:tcBorders>
              <w:top w:val="single" w:sz="4" w:space="0" w:color="auto"/>
              <w:left w:val="single" w:sz="4" w:space="0" w:color="auto"/>
              <w:bottom w:val="single" w:sz="4" w:space="0" w:color="auto"/>
              <w:right w:val="single" w:sz="4" w:space="0" w:color="auto"/>
            </w:tcBorders>
            <w:vAlign w:val="bottom"/>
          </w:tcPr>
          <w:p w14:paraId="5DA489A3" w14:textId="0F10952E" w:rsidR="00857923" w:rsidRPr="00134FC3" w:rsidRDefault="003164FB"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3</w:t>
            </w:r>
          </w:p>
        </w:tc>
        <w:tc>
          <w:tcPr>
            <w:tcW w:w="1557" w:type="pct"/>
            <w:tcBorders>
              <w:top w:val="single" w:sz="4" w:space="0" w:color="auto"/>
              <w:left w:val="single" w:sz="4" w:space="0" w:color="auto"/>
              <w:bottom w:val="single" w:sz="4" w:space="0" w:color="auto"/>
              <w:right w:val="single" w:sz="4" w:space="0" w:color="auto"/>
            </w:tcBorders>
            <w:vAlign w:val="bottom"/>
          </w:tcPr>
          <w:p w14:paraId="0C4122FC" w14:textId="3A0AE276" w:rsidR="00857923" w:rsidRPr="00134FC3" w:rsidRDefault="00857923" w:rsidP="00857923">
            <w:pPr>
              <w:cnfStyle w:val="000000100000" w:firstRow="0" w:lastRow="0" w:firstColumn="0" w:lastColumn="0" w:oddVBand="0" w:evenVBand="0" w:oddHBand="1" w:evenHBand="0" w:firstRowFirstColumn="0" w:firstRowLastColumn="0" w:lastRowFirstColumn="0" w:lastRowLastColumn="0"/>
              <w:rPr>
                <w:rFonts w:cs="Arial"/>
              </w:rPr>
            </w:pPr>
            <w:r>
              <w:rPr>
                <w:rFonts w:cs="Arial"/>
              </w:rPr>
              <w:t>1.1.2</w:t>
            </w:r>
          </w:p>
        </w:tc>
      </w:tr>
      <w:tr w:rsidR="00857923" w:rsidRPr="00134FC3" w14:paraId="61BF4AEA" w14:textId="77777777" w:rsidTr="002D5593">
        <w:tc>
          <w:tcPr>
            <w:cnfStyle w:val="001000000000" w:firstRow="0" w:lastRow="0" w:firstColumn="1" w:lastColumn="0" w:oddVBand="0" w:evenVBand="0" w:oddHBand="0" w:evenHBand="0" w:firstRowFirstColumn="0" w:firstRowLastColumn="0" w:lastRowFirstColumn="0" w:lastRowLastColumn="0"/>
            <w:tcW w:w="1982" w:type="pct"/>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2989D34F" w14:textId="2C7C5DF1" w:rsidR="00857923" w:rsidRPr="00134FC3" w:rsidRDefault="00857923" w:rsidP="00857923">
            <w:pPr>
              <w:rPr>
                <w:rFonts w:cs="Arial"/>
                <w:b w:val="0"/>
              </w:rPr>
            </w:pPr>
            <w:r w:rsidRPr="00080FA3">
              <w:rPr>
                <w:rFonts w:cs="Arial"/>
                <w:b w:val="0"/>
              </w:rPr>
              <w:t>Bydlení</w:t>
            </w:r>
          </w:p>
        </w:tc>
        <w:tc>
          <w:tcPr>
            <w:tcW w:w="769" w:type="pct"/>
            <w:tcBorders>
              <w:top w:val="single" w:sz="4" w:space="0" w:color="auto"/>
              <w:left w:val="single" w:sz="4" w:space="0" w:color="auto"/>
              <w:bottom w:val="single" w:sz="4" w:space="0" w:color="auto"/>
              <w:right w:val="single" w:sz="4" w:space="0" w:color="auto"/>
            </w:tcBorders>
            <w:vAlign w:val="bottom"/>
          </w:tcPr>
          <w:p w14:paraId="277C379F" w14:textId="56229D16" w:rsidR="00857923" w:rsidRPr="00134FC3" w:rsidRDefault="0035410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Koncepce</w:t>
            </w:r>
          </w:p>
        </w:tc>
        <w:tc>
          <w:tcPr>
            <w:tcW w:w="692" w:type="pct"/>
            <w:tcBorders>
              <w:top w:val="single" w:sz="4" w:space="0" w:color="auto"/>
              <w:left w:val="single" w:sz="4" w:space="0" w:color="auto"/>
              <w:bottom w:val="single" w:sz="4" w:space="0" w:color="auto"/>
              <w:right w:val="single" w:sz="4" w:space="0" w:color="auto"/>
            </w:tcBorders>
            <w:vAlign w:val="bottom"/>
          </w:tcPr>
          <w:p w14:paraId="636E91E5" w14:textId="76E28D0E" w:rsidR="00857923" w:rsidRPr="00134FC3" w:rsidRDefault="003164FB"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w:t>
            </w:r>
          </w:p>
        </w:tc>
        <w:tc>
          <w:tcPr>
            <w:tcW w:w="1557" w:type="pct"/>
            <w:tcBorders>
              <w:top w:val="single" w:sz="4" w:space="0" w:color="auto"/>
              <w:left w:val="single" w:sz="4" w:space="0" w:color="auto"/>
              <w:bottom w:val="single" w:sz="4" w:space="0" w:color="auto"/>
              <w:right w:val="single" w:sz="4" w:space="0" w:color="auto"/>
            </w:tcBorders>
            <w:vAlign w:val="bottom"/>
          </w:tcPr>
          <w:p w14:paraId="23DFF4CE" w14:textId="57D8AE66" w:rsidR="00857923" w:rsidRPr="00134FC3" w:rsidRDefault="00857923" w:rsidP="00857923">
            <w:pPr>
              <w:cnfStyle w:val="000000000000" w:firstRow="0" w:lastRow="0" w:firstColumn="0" w:lastColumn="0" w:oddVBand="0" w:evenVBand="0" w:oddHBand="0" w:evenHBand="0" w:firstRowFirstColumn="0" w:firstRowLastColumn="0" w:lastRowFirstColumn="0" w:lastRowLastColumn="0"/>
              <w:rPr>
                <w:rFonts w:cs="Arial"/>
              </w:rPr>
            </w:pPr>
            <w:r>
              <w:rPr>
                <w:rFonts w:cs="Arial"/>
              </w:rPr>
              <w:t>1.2.1</w:t>
            </w:r>
          </w:p>
        </w:tc>
      </w:tr>
    </w:tbl>
    <w:p w14:paraId="643B4029" w14:textId="4BB0AC59" w:rsidR="00790325" w:rsidRDefault="00790325" w:rsidP="00C300D6">
      <w:pPr>
        <w:tabs>
          <w:tab w:val="left" w:pos="1190"/>
        </w:tabs>
        <w:rPr>
          <w:szCs w:val="20"/>
        </w:rPr>
      </w:pPr>
    </w:p>
    <w:p w14:paraId="18E9E793" w14:textId="77777777" w:rsidR="007842AA" w:rsidRDefault="007842AA" w:rsidP="00C300D6">
      <w:pPr>
        <w:tabs>
          <w:tab w:val="left" w:pos="1190"/>
        </w:tabs>
        <w:rPr>
          <w:szCs w:val="20"/>
        </w:rPr>
      </w:pPr>
    </w:p>
    <w:p w14:paraId="6AC7D828" w14:textId="77777777" w:rsidR="007842AA" w:rsidRDefault="007842AA" w:rsidP="00C300D6">
      <w:pPr>
        <w:tabs>
          <w:tab w:val="left" w:pos="1190"/>
        </w:tabs>
        <w:rPr>
          <w:szCs w:val="20"/>
        </w:rPr>
      </w:pPr>
    </w:p>
    <w:p w14:paraId="4E786CC8" w14:textId="77777777" w:rsidR="007842AA" w:rsidRDefault="007842AA" w:rsidP="00C300D6">
      <w:pPr>
        <w:tabs>
          <w:tab w:val="left" w:pos="1190"/>
        </w:tabs>
        <w:rPr>
          <w:szCs w:val="20"/>
        </w:rPr>
      </w:pPr>
    </w:p>
    <w:p w14:paraId="49273107" w14:textId="77777777" w:rsidR="007842AA" w:rsidRDefault="007842AA" w:rsidP="00C300D6">
      <w:pPr>
        <w:tabs>
          <w:tab w:val="left" w:pos="1190"/>
        </w:tabs>
        <w:rPr>
          <w:szCs w:val="20"/>
        </w:rPr>
      </w:pPr>
    </w:p>
    <w:p w14:paraId="60D7E770" w14:textId="77777777" w:rsidR="007842AA" w:rsidRDefault="007842AA" w:rsidP="00C300D6">
      <w:pPr>
        <w:tabs>
          <w:tab w:val="left" w:pos="1190"/>
        </w:tabs>
        <w:rPr>
          <w:szCs w:val="20"/>
        </w:rPr>
      </w:pPr>
    </w:p>
    <w:p w14:paraId="1DB40EB5" w14:textId="7C66477D" w:rsidR="007842AA" w:rsidRDefault="007842AA" w:rsidP="00C300D6">
      <w:pPr>
        <w:tabs>
          <w:tab w:val="left" w:pos="1190"/>
        </w:tabs>
        <w:rPr>
          <w:szCs w:val="20"/>
        </w:rPr>
      </w:pPr>
    </w:p>
    <w:p w14:paraId="1C40E4A1" w14:textId="1942F776" w:rsidR="005C53B6" w:rsidRDefault="005C53B6" w:rsidP="00C300D6">
      <w:pPr>
        <w:tabs>
          <w:tab w:val="left" w:pos="1190"/>
        </w:tabs>
        <w:rPr>
          <w:szCs w:val="20"/>
        </w:rPr>
      </w:pPr>
    </w:p>
    <w:p w14:paraId="53D0A49A" w14:textId="2E9B4BC8" w:rsidR="000F6592" w:rsidRDefault="00042E0A" w:rsidP="00C300D6">
      <w:pPr>
        <w:tabs>
          <w:tab w:val="left" w:pos="1190"/>
        </w:tabs>
        <w:rPr>
          <w:szCs w:val="20"/>
        </w:rPr>
      </w:pPr>
      <w:r>
        <w:rPr>
          <w:szCs w:val="20"/>
        </w:rPr>
        <w:lastRenderedPageBreak/>
        <w:t xml:space="preserve">Harmonogram </w:t>
      </w:r>
      <w:r w:rsidR="002E0333">
        <w:rPr>
          <w:szCs w:val="20"/>
        </w:rPr>
        <w:t>monitoringu</w:t>
      </w:r>
      <w:r w:rsidR="00100D59">
        <w:rPr>
          <w:szCs w:val="20"/>
        </w:rPr>
        <w:t xml:space="preserve">, </w:t>
      </w:r>
      <w:r w:rsidR="002E0333">
        <w:rPr>
          <w:szCs w:val="20"/>
        </w:rPr>
        <w:t>evaluace</w:t>
      </w:r>
      <w:r w:rsidR="005F1B0C">
        <w:rPr>
          <w:szCs w:val="20"/>
        </w:rPr>
        <w:t xml:space="preserve"> a revize</w:t>
      </w:r>
      <w:r>
        <w:rPr>
          <w:szCs w:val="20"/>
        </w:rPr>
        <w:t xml:space="preserve"> PSZ</w:t>
      </w:r>
      <w:bookmarkStart w:id="19" w:name="_GoBack"/>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0"/>
        <w:gridCol w:w="3023"/>
        <w:gridCol w:w="3019"/>
      </w:tblGrid>
      <w:tr w:rsidR="00100D59" w:rsidRPr="00100D59" w14:paraId="65B73940" w14:textId="77777777" w:rsidTr="00E951CF">
        <w:tc>
          <w:tcPr>
            <w:tcW w:w="1666" w:type="pct"/>
            <w:shd w:val="clear" w:color="auto" w:fill="auto"/>
          </w:tcPr>
          <w:p w14:paraId="30501E1B" w14:textId="77777777" w:rsidR="00100D59" w:rsidRPr="00100D59" w:rsidRDefault="00100D59" w:rsidP="00100D59">
            <w:pPr>
              <w:tabs>
                <w:tab w:val="left" w:pos="1190"/>
              </w:tabs>
              <w:rPr>
                <w:b/>
                <w:bCs/>
                <w:szCs w:val="20"/>
              </w:rPr>
            </w:pPr>
            <w:r w:rsidRPr="00100D59">
              <w:rPr>
                <w:b/>
                <w:bCs/>
                <w:szCs w:val="20"/>
              </w:rPr>
              <w:t>Termín</w:t>
            </w:r>
          </w:p>
        </w:tc>
        <w:tc>
          <w:tcPr>
            <w:tcW w:w="1668" w:type="pct"/>
            <w:shd w:val="clear" w:color="auto" w:fill="auto"/>
          </w:tcPr>
          <w:p w14:paraId="0C9FC415" w14:textId="77777777" w:rsidR="00100D59" w:rsidRPr="00100D59" w:rsidRDefault="00100D59" w:rsidP="00100D59">
            <w:pPr>
              <w:tabs>
                <w:tab w:val="left" w:pos="1190"/>
              </w:tabs>
              <w:rPr>
                <w:b/>
                <w:bCs/>
                <w:szCs w:val="20"/>
              </w:rPr>
            </w:pPr>
            <w:r w:rsidRPr="00100D59">
              <w:rPr>
                <w:b/>
                <w:bCs/>
                <w:szCs w:val="20"/>
              </w:rPr>
              <w:t>Zapojení aktéři</w:t>
            </w:r>
          </w:p>
        </w:tc>
        <w:tc>
          <w:tcPr>
            <w:tcW w:w="1666" w:type="pct"/>
            <w:shd w:val="clear" w:color="auto" w:fill="auto"/>
          </w:tcPr>
          <w:p w14:paraId="68321E09" w14:textId="77777777" w:rsidR="00100D59" w:rsidRPr="00100D59" w:rsidRDefault="00100D59" w:rsidP="00100D59">
            <w:pPr>
              <w:tabs>
                <w:tab w:val="left" w:pos="1190"/>
              </w:tabs>
              <w:rPr>
                <w:b/>
                <w:bCs/>
                <w:szCs w:val="20"/>
              </w:rPr>
            </w:pPr>
            <w:r w:rsidRPr="00100D59">
              <w:rPr>
                <w:b/>
                <w:bCs/>
                <w:szCs w:val="20"/>
              </w:rPr>
              <w:t>Výstup</w:t>
            </w:r>
          </w:p>
        </w:tc>
      </w:tr>
      <w:tr w:rsidR="009F1BB0" w:rsidRPr="00100D59" w14:paraId="4F9F0729" w14:textId="77777777" w:rsidTr="00E951CF">
        <w:tc>
          <w:tcPr>
            <w:tcW w:w="1666" w:type="pct"/>
            <w:shd w:val="clear" w:color="auto" w:fill="auto"/>
          </w:tcPr>
          <w:p w14:paraId="0A0D6F5D" w14:textId="2118A15F" w:rsidR="009F1BB0" w:rsidRDefault="00801491" w:rsidP="00100D59">
            <w:pPr>
              <w:tabs>
                <w:tab w:val="left" w:pos="1190"/>
              </w:tabs>
              <w:rPr>
                <w:b/>
                <w:bCs/>
                <w:szCs w:val="20"/>
              </w:rPr>
            </w:pPr>
            <w:r w:rsidRPr="00100D59">
              <w:rPr>
                <w:b/>
                <w:bCs/>
                <w:szCs w:val="20"/>
              </w:rPr>
              <w:t>202</w:t>
            </w:r>
            <w:r>
              <w:rPr>
                <w:b/>
                <w:bCs/>
                <w:szCs w:val="20"/>
              </w:rPr>
              <w:t>4 (2. a 3. čtvrt</w:t>
            </w:r>
            <w:r w:rsidRPr="00100D59">
              <w:rPr>
                <w:b/>
                <w:bCs/>
                <w:szCs w:val="20"/>
              </w:rPr>
              <w:t>letí)</w:t>
            </w:r>
          </w:p>
          <w:p w14:paraId="2D216271" w14:textId="65317455" w:rsidR="00801491" w:rsidRPr="00100D59" w:rsidRDefault="00801491" w:rsidP="00100D59">
            <w:pPr>
              <w:tabs>
                <w:tab w:val="left" w:pos="1190"/>
              </w:tabs>
              <w:rPr>
                <w:b/>
                <w:bCs/>
                <w:szCs w:val="20"/>
              </w:rPr>
            </w:pPr>
            <w:r>
              <w:rPr>
                <w:b/>
                <w:bCs/>
                <w:szCs w:val="20"/>
              </w:rPr>
              <w:t>Sledování plnění plánu a monitoring dopadů</w:t>
            </w:r>
          </w:p>
        </w:tc>
        <w:tc>
          <w:tcPr>
            <w:tcW w:w="1668" w:type="pct"/>
            <w:shd w:val="clear" w:color="auto" w:fill="auto"/>
          </w:tcPr>
          <w:p w14:paraId="74CA5879" w14:textId="64281112" w:rsidR="009F1BB0" w:rsidRPr="00801491" w:rsidRDefault="00801491" w:rsidP="00100D59">
            <w:pPr>
              <w:tabs>
                <w:tab w:val="left" w:pos="1190"/>
              </w:tabs>
              <w:rPr>
                <w:bCs/>
                <w:szCs w:val="20"/>
              </w:rPr>
            </w:pPr>
            <w:r w:rsidRPr="00801491">
              <w:rPr>
                <w:bCs/>
                <w:szCs w:val="20"/>
              </w:rPr>
              <w:t>Realizátoři projektů, garanti opatření a zapojené spolupracující organizace ve spolupráci s ASZ (lokální konzultant)</w:t>
            </w:r>
          </w:p>
        </w:tc>
        <w:tc>
          <w:tcPr>
            <w:tcW w:w="1666" w:type="pct"/>
            <w:shd w:val="clear" w:color="auto" w:fill="auto"/>
          </w:tcPr>
          <w:p w14:paraId="11B1087B" w14:textId="4E23B1A3" w:rsidR="009F1BB0" w:rsidRPr="00801491" w:rsidRDefault="00801491" w:rsidP="00100D59">
            <w:pPr>
              <w:tabs>
                <w:tab w:val="left" w:pos="1190"/>
              </w:tabs>
              <w:rPr>
                <w:bCs/>
                <w:szCs w:val="20"/>
              </w:rPr>
            </w:pPr>
            <w:r w:rsidRPr="00801491">
              <w:rPr>
                <w:bCs/>
                <w:szCs w:val="20"/>
              </w:rPr>
              <w:t>Sběr dat</w:t>
            </w:r>
            <w:r>
              <w:rPr>
                <w:bCs/>
                <w:szCs w:val="20"/>
              </w:rPr>
              <w:t xml:space="preserve">, </w:t>
            </w:r>
            <w:r w:rsidRPr="00100D59">
              <w:rPr>
                <w:szCs w:val="20"/>
              </w:rPr>
              <w:t>průběžné</w:t>
            </w:r>
            <w:r>
              <w:rPr>
                <w:szCs w:val="20"/>
              </w:rPr>
              <w:t xml:space="preserve"> hodnocení a monitoring dopadů </w:t>
            </w:r>
            <w:r w:rsidRPr="00100D59">
              <w:rPr>
                <w:szCs w:val="20"/>
              </w:rPr>
              <w:t>PSZ</w:t>
            </w:r>
          </w:p>
        </w:tc>
      </w:tr>
      <w:tr w:rsidR="00100D59" w:rsidRPr="00100D59" w14:paraId="5C6DFD8A" w14:textId="77777777" w:rsidTr="00E951CF">
        <w:tc>
          <w:tcPr>
            <w:tcW w:w="1666" w:type="pct"/>
            <w:shd w:val="clear" w:color="auto" w:fill="auto"/>
          </w:tcPr>
          <w:p w14:paraId="7EB7C2A8" w14:textId="659A6BF0" w:rsidR="00100D59" w:rsidRPr="00100D59" w:rsidRDefault="00100D59" w:rsidP="00100D59">
            <w:pPr>
              <w:tabs>
                <w:tab w:val="left" w:pos="1190"/>
              </w:tabs>
              <w:rPr>
                <w:b/>
                <w:bCs/>
                <w:szCs w:val="20"/>
              </w:rPr>
            </w:pPr>
            <w:r w:rsidRPr="00100D59">
              <w:rPr>
                <w:b/>
                <w:bCs/>
                <w:szCs w:val="20"/>
              </w:rPr>
              <w:t>202</w:t>
            </w:r>
            <w:r w:rsidR="00C31EDD">
              <w:rPr>
                <w:b/>
                <w:bCs/>
                <w:szCs w:val="20"/>
              </w:rPr>
              <w:t>4</w:t>
            </w:r>
            <w:r w:rsidR="00801491">
              <w:rPr>
                <w:b/>
                <w:bCs/>
                <w:szCs w:val="20"/>
              </w:rPr>
              <w:t xml:space="preserve"> (4. čtvrt</w:t>
            </w:r>
            <w:r w:rsidRPr="00100D59">
              <w:rPr>
                <w:b/>
                <w:bCs/>
                <w:szCs w:val="20"/>
              </w:rPr>
              <w:t>letí)</w:t>
            </w:r>
          </w:p>
        </w:tc>
        <w:tc>
          <w:tcPr>
            <w:tcW w:w="1668" w:type="pct"/>
            <w:shd w:val="clear" w:color="auto" w:fill="auto"/>
          </w:tcPr>
          <w:p w14:paraId="6AB3A821" w14:textId="77777777" w:rsidR="00100D59" w:rsidRPr="00100D59" w:rsidRDefault="00100D59" w:rsidP="00100D59">
            <w:pPr>
              <w:tabs>
                <w:tab w:val="left" w:pos="1190"/>
              </w:tabs>
              <w:rPr>
                <w:szCs w:val="20"/>
              </w:rPr>
            </w:pPr>
            <w:r w:rsidRPr="00100D59">
              <w:rPr>
                <w:szCs w:val="20"/>
              </w:rPr>
              <w:t xml:space="preserve">ASZ (lokální konzultant, metodik, experti dle dané problematiky)  </w:t>
            </w:r>
          </w:p>
        </w:tc>
        <w:tc>
          <w:tcPr>
            <w:tcW w:w="1666" w:type="pct"/>
            <w:shd w:val="clear" w:color="auto" w:fill="auto"/>
          </w:tcPr>
          <w:p w14:paraId="0945F8FF" w14:textId="33A2494A" w:rsidR="00100D59" w:rsidRPr="00100D59" w:rsidRDefault="00801491" w:rsidP="00100D59">
            <w:pPr>
              <w:tabs>
                <w:tab w:val="left" w:pos="1190"/>
              </w:tabs>
              <w:rPr>
                <w:szCs w:val="20"/>
              </w:rPr>
            </w:pPr>
            <w:r>
              <w:rPr>
                <w:szCs w:val="20"/>
              </w:rPr>
              <w:t>Nastavení výsledkových indikátorů PSZ pro účely evaluace</w:t>
            </w:r>
          </w:p>
        </w:tc>
      </w:tr>
      <w:tr w:rsidR="00100D59" w:rsidRPr="00100D59" w14:paraId="4ECA78DE" w14:textId="77777777" w:rsidTr="00E951CF">
        <w:tc>
          <w:tcPr>
            <w:tcW w:w="1666" w:type="pct"/>
            <w:shd w:val="clear" w:color="auto" w:fill="auto"/>
          </w:tcPr>
          <w:p w14:paraId="02A48C1A" w14:textId="3C05C4B8" w:rsidR="00100D59" w:rsidRPr="00100D59" w:rsidRDefault="00100D59" w:rsidP="00100D59">
            <w:pPr>
              <w:tabs>
                <w:tab w:val="left" w:pos="1190"/>
              </w:tabs>
              <w:rPr>
                <w:b/>
                <w:bCs/>
                <w:szCs w:val="20"/>
              </w:rPr>
            </w:pPr>
            <w:r w:rsidRPr="00100D59">
              <w:rPr>
                <w:b/>
                <w:bCs/>
                <w:szCs w:val="20"/>
              </w:rPr>
              <w:t>202</w:t>
            </w:r>
            <w:r w:rsidR="00C31EDD">
              <w:rPr>
                <w:b/>
                <w:bCs/>
                <w:szCs w:val="20"/>
              </w:rPr>
              <w:t>5</w:t>
            </w:r>
            <w:r w:rsidRPr="00100D59">
              <w:rPr>
                <w:b/>
                <w:bCs/>
                <w:szCs w:val="20"/>
              </w:rPr>
              <w:t xml:space="preserve"> (1. pololetí)</w:t>
            </w:r>
          </w:p>
        </w:tc>
        <w:tc>
          <w:tcPr>
            <w:tcW w:w="1668" w:type="pct"/>
            <w:shd w:val="clear" w:color="auto" w:fill="auto"/>
          </w:tcPr>
          <w:p w14:paraId="7D9F634F" w14:textId="7C03E502" w:rsidR="00100D59" w:rsidRPr="00801491" w:rsidRDefault="00100D59" w:rsidP="00100D59">
            <w:pPr>
              <w:tabs>
                <w:tab w:val="left" w:pos="1190"/>
              </w:tabs>
              <w:rPr>
                <w:szCs w:val="20"/>
              </w:rPr>
            </w:pPr>
            <w:r w:rsidRPr="00801491">
              <w:rPr>
                <w:bCs/>
                <w:szCs w:val="20"/>
              </w:rPr>
              <w:t>Realizátoři projektů, garanti opatření a zapojené spolupracující organizace ve spolupráci s ASZ (lokální konzultant</w:t>
            </w:r>
            <w:r w:rsidR="00122B7A">
              <w:rPr>
                <w:bCs/>
                <w:szCs w:val="20"/>
              </w:rPr>
              <w:t>, evaluátor</w:t>
            </w:r>
            <w:r w:rsidRPr="00801491">
              <w:rPr>
                <w:bCs/>
                <w:szCs w:val="20"/>
              </w:rPr>
              <w:t>)</w:t>
            </w:r>
          </w:p>
        </w:tc>
        <w:tc>
          <w:tcPr>
            <w:tcW w:w="1666" w:type="pct"/>
            <w:shd w:val="clear" w:color="auto" w:fill="auto"/>
          </w:tcPr>
          <w:p w14:paraId="66B1D1CC" w14:textId="19BD5B82" w:rsidR="00100D59" w:rsidRPr="00100D59" w:rsidRDefault="00100D59" w:rsidP="00100D59">
            <w:pPr>
              <w:tabs>
                <w:tab w:val="left" w:pos="1190"/>
              </w:tabs>
              <w:rPr>
                <w:szCs w:val="20"/>
              </w:rPr>
            </w:pPr>
            <w:r w:rsidRPr="00100D59">
              <w:rPr>
                <w:szCs w:val="20"/>
              </w:rPr>
              <w:t>Sběr dat</w:t>
            </w:r>
            <w:r w:rsidR="00801491">
              <w:rPr>
                <w:szCs w:val="20"/>
              </w:rPr>
              <w:t xml:space="preserve">, </w:t>
            </w:r>
            <w:r w:rsidR="00801491" w:rsidRPr="00100D59">
              <w:rPr>
                <w:szCs w:val="20"/>
              </w:rPr>
              <w:t>průběžné</w:t>
            </w:r>
            <w:r w:rsidR="00801491">
              <w:rPr>
                <w:szCs w:val="20"/>
              </w:rPr>
              <w:t xml:space="preserve"> hodnocení a monitoring dopadů, výsledkových indikátorů </w:t>
            </w:r>
            <w:r w:rsidR="00801491" w:rsidRPr="00100D59">
              <w:rPr>
                <w:szCs w:val="20"/>
              </w:rPr>
              <w:t>PSZ</w:t>
            </w:r>
          </w:p>
        </w:tc>
      </w:tr>
      <w:tr w:rsidR="00100D59" w:rsidRPr="00100D59" w14:paraId="44D71547" w14:textId="77777777" w:rsidTr="00E951CF">
        <w:tc>
          <w:tcPr>
            <w:tcW w:w="1666" w:type="pct"/>
            <w:shd w:val="clear" w:color="auto" w:fill="auto"/>
          </w:tcPr>
          <w:p w14:paraId="488BBCDB" w14:textId="72E687BC" w:rsidR="00100D59" w:rsidRPr="00100D59" w:rsidRDefault="00100D59" w:rsidP="00100D59">
            <w:pPr>
              <w:tabs>
                <w:tab w:val="left" w:pos="1190"/>
              </w:tabs>
              <w:rPr>
                <w:b/>
                <w:bCs/>
                <w:szCs w:val="20"/>
              </w:rPr>
            </w:pPr>
            <w:r w:rsidRPr="00100D59">
              <w:rPr>
                <w:b/>
                <w:bCs/>
                <w:szCs w:val="20"/>
              </w:rPr>
              <w:t>202</w:t>
            </w:r>
            <w:r w:rsidR="00C31EDD">
              <w:rPr>
                <w:b/>
                <w:bCs/>
                <w:szCs w:val="20"/>
              </w:rPr>
              <w:t>5</w:t>
            </w:r>
            <w:r w:rsidR="00122B7A">
              <w:rPr>
                <w:b/>
                <w:bCs/>
                <w:szCs w:val="20"/>
              </w:rPr>
              <w:t xml:space="preserve"> (3. čtvrtletí</w:t>
            </w:r>
            <w:r w:rsidRPr="00100D59">
              <w:rPr>
                <w:b/>
                <w:bCs/>
                <w:szCs w:val="20"/>
              </w:rPr>
              <w:t>)</w:t>
            </w:r>
          </w:p>
        </w:tc>
        <w:tc>
          <w:tcPr>
            <w:tcW w:w="1668" w:type="pct"/>
            <w:shd w:val="clear" w:color="auto" w:fill="auto"/>
          </w:tcPr>
          <w:p w14:paraId="33D90017" w14:textId="77777777" w:rsidR="00100D59" w:rsidRPr="00100D59" w:rsidRDefault="00100D59" w:rsidP="00100D59">
            <w:pPr>
              <w:tabs>
                <w:tab w:val="left" w:pos="1190"/>
              </w:tabs>
              <w:rPr>
                <w:szCs w:val="20"/>
              </w:rPr>
            </w:pPr>
            <w:r w:rsidRPr="00100D59">
              <w:rPr>
                <w:szCs w:val="20"/>
              </w:rPr>
              <w:t>ASZ (lokální konzultant, metodik, experti dle dané problematiky, evaluátor)</w:t>
            </w:r>
          </w:p>
        </w:tc>
        <w:tc>
          <w:tcPr>
            <w:tcW w:w="1666" w:type="pct"/>
            <w:shd w:val="clear" w:color="auto" w:fill="auto"/>
          </w:tcPr>
          <w:p w14:paraId="26E546BA" w14:textId="757EA922" w:rsidR="00100D59" w:rsidRPr="00100D59" w:rsidRDefault="00801491" w:rsidP="00100D59">
            <w:pPr>
              <w:tabs>
                <w:tab w:val="left" w:pos="1190"/>
              </w:tabs>
              <w:rPr>
                <w:szCs w:val="20"/>
              </w:rPr>
            </w:pPr>
            <w:r>
              <w:rPr>
                <w:szCs w:val="20"/>
              </w:rPr>
              <w:t xml:space="preserve">Závěrečná zpráva hodnocení </w:t>
            </w:r>
            <w:r w:rsidR="00100D59" w:rsidRPr="00100D59">
              <w:rPr>
                <w:szCs w:val="20"/>
              </w:rPr>
              <w:t xml:space="preserve">PSZ, včetně návrhu doporučení návazných opatření </w:t>
            </w:r>
          </w:p>
        </w:tc>
      </w:tr>
      <w:tr w:rsidR="00122B7A" w:rsidRPr="00100D59" w14:paraId="512A0875" w14:textId="77777777" w:rsidTr="00E951CF">
        <w:tc>
          <w:tcPr>
            <w:tcW w:w="1666" w:type="pct"/>
            <w:shd w:val="clear" w:color="auto" w:fill="auto"/>
          </w:tcPr>
          <w:p w14:paraId="0C27D1FA" w14:textId="4E5F0C16" w:rsidR="00122B7A" w:rsidRPr="00100D59" w:rsidRDefault="00122B7A" w:rsidP="00100D59">
            <w:pPr>
              <w:tabs>
                <w:tab w:val="left" w:pos="1190"/>
              </w:tabs>
              <w:rPr>
                <w:b/>
                <w:bCs/>
                <w:szCs w:val="20"/>
              </w:rPr>
            </w:pPr>
            <w:r w:rsidRPr="00100D59">
              <w:rPr>
                <w:b/>
                <w:bCs/>
                <w:szCs w:val="20"/>
              </w:rPr>
              <w:t>202</w:t>
            </w:r>
            <w:r>
              <w:rPr>
                <w:b/>
                <w:bCs/>
                <w:szCs w:val="20"/>
              </w:rPr>
              <w:t>5 (4. čtvrtletí</w:t>
            </w:r>
            <w:r w:rsidRPr="00100D59">
              <w:rPr>
                <w:b/>
                <w:bCs/>
                <w:szCs w:val="20"/>
              </w:rPr>
              <w:t>)</w:t>
            </w:r>
          </w:p>
        </w:tc>
        <w:tc>
          <w:tcPr>
            <w:tcW w:w="1668" w:type="pct"/>
            <w:shd w:val="clear" w:color="auto" w:fill="auto"/>
          </w:tcPr>
          <w:p w14:paraId="6EAF21A2" w14:textId="00C77387" w:rsidR="00122B7A" w:rsidRPr="00100D59" w:rsidRDefault="00122B7A" w:rsidP="00100D59">
            <w:pPr>
              <w:tabs>
                <w:tab w:val="left" w:pos="1190"/>
              </w:tabs>
              <w:rPr>
                <w:szCs w:val="20"/>
              </w:rPr>
            </w:pPr>
            <w:r>
              <w:rPr>
                <w:szCs w:val="20"/>
              </w:rPr>
              <w:t xml:space="preserve">Lokální partnerství a Komunitní plánování </w:t>
            </w:r>
          </w:p>
        </w:tc>
        <w:tc>
          <w:tcPr>
            <w:tcW w:w="1666" w:type="pct"/>
            <w:shd w:val="clear" w:color="auto" w:fill="auto"/>
          </w:tcPr>
          <w:p w14:paraId="4FAA3E6F" w14:textId="2B8E5EFF" w:rsidR="00122B7A" w:rsidRDefault="00122B7A" w:rsidP="00100D59">
            <w:pPr>
              <w:tabs>
                <w:tab w:val="left" w:pos="1190"/>
              </w:tabs>
              <w:rPr>
                <w:szCs w:val="20"/>
              </w:rPr>
            </w:pPr>
            <w:r>
              <w:rPr>
                <w:szCs w:val="20"/>
              </w:rPr>
              <w:t>Revize PSZ</w:t>
            </w:r>
          </w:p>
        </w:tc>
      </w:tr>
    </w:tbl>
    <w:p w14:paraId="5A66B095" w14:textId="77777777" w:rsidR="000F6592" w:rsidRDefault="000F6592" w:rsidP="00C300D6">
      <w:pPr>
        <w:tabs>
          <w:tab w:val="left" w:pos="1190"/>
        </w:tabs>
        <w:rPr>
          <w:szCs w:val="20"/>
        </w:rPr>
      </w:pPr>
    </w:p>
    <w:p w14:paraId="74B222B5" w14:textId="77777777" w:rsidR="00E951CF" w:rsidRDefault="00E951CF" w:rsidP="00C300D6">
      <w:pPr>
        <w:tabs>
          <w:tab w:val="left" w:pos="1190"/>
        </w:tabs>
        <w:rPr>
          <w:b/>
          <w:sz w:val="24"/>
          <w:szCs w:val="24"/>
        </w:rPr>
      </w:pPr>
    </w:p>
    <w:p w14:paraId="43732F87" w14:textId="01B1DF93" w:rsidR="000F6592" w:rsidRPr="00B30FE1" w:rsidRDefault="00B30FE1" w:rsidP="00B06C68">
      <w:pPr>
        <w:pStyle w:val="Nadpis1"/>
      </w:pPr>
      <w:bookmarkStart w:id="20" w:name="_Toc105420810"/>
      <w:r>
        <w:t>D/FINANCOVÁNÍ PLÁNU SOCIÁLNÍHO ZAČLEŇOVÁNÍ</w:t>
      </w:r>
      <w:bookmarkEnd w:id="20"/>
    </w:p>
    <w:p w14:paraId="4134EBF2" w14:textId="264C7317" w:rsidR="000F6592" w:rsidRDefault="000F6592" w:rsidP="00C300D6">
      <w:pPr>
        <w:tabs>
          <w:tab w:val="left" w:pos="1190"/>
        </w:tabs>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354"/>
        <w:gridCol w:w="1133"/>
        <w:gridCol w:w="1702"/>
        <w:gridCol w:w="1403"/>
        <w:gridCol w:w="962"/>
        <w:gridCol w:w="1314"/>
      </w:tblGrid>
      <w:tr w:rsidR="000F6592" w:rsidRPr="00AD635A" w14:paraId="059AF4D3" w14:textId="77777777" w:rsidTr="00C93B82">
        <w:trPr>
          <w:trHeight w:val="558"/>
        </w:trPr>
        <w:tc>
          <w:tcPr>
            <w:tcW w:w="659" w:type="pct"/>
            <w:shd w:val="clear" w:color="auto" w:fill="FFC000" w:themeFill="accent4"/>
            <w:vAlign w:val="center"/>
          </w:tcPr>
          <w:p w14:paraId="25E7C68E" w14:textId="711F5F9E" w:rsidR="000F6592" w:rsidRPr="00AD635A" w:rsidRDefault="000F6592" w:rsidP="000D55F1">
            <w:pPr>
              <w:spacing w:after="0"/>
              <w:jc w:val="center"/>
              <w:rPr>
                <w:rFonts w:cs="Arial"/>
              </w:rPr>
            </w:pPr>
            <w:r>
              <w:rPr>
                <w:rFonts w:cs="Arial"/>
              </w:rPr>
              <w:t>Priorita</w:t>
            </w:r>
          </w:p>
        </w:tc>
        <w:tc>
          <w:tcPr>
            <w:tcW w:w="747" w:type="pct"/>
            <w:shd w:val="clear" w:color="auto" w:fill="FFC000" w:themeFill="accent4"/>
            <w:vAlign w:val="center"/>
          </w:tcPr>
          <w:p w14:paraId="47B8FD71" w14:textId="28325A4E" w:rsidR="000F6592" w:rsidRPr="00AD635A" w:rsidRDefault="000F6592" w:rsidP="000D55F1">
            <w:pPr>
              <w:spacing w:after="0"/>
              <w:jc w:val="center"/>
              <w:rPr>
                <w:rFonts w:cs="Arial"/>
              </w:rPr>
            </w:pPr>
            <w:r>
              <w:rPr>
                <w:rFonts w:cs="Arial"/>
              </w:rPr>
              <w:t>Obecný</w:t>
            </w:r>
            <w:r w:rsidRPr="00AD635A">
              <w:rPr>
                <w:rFonts w:cs="Arial"/>
              </w:rPr>
              <w:t xml:space="preserve"> cíl</w:t>
            </w:r>
          </w:p>
        </w:tc>
        <w:tc>
          <w:tcPr>
            <w:tcW w:w="625" w:type="pct"/>
            <w:shd w:val="clear" w:color="auto" w:fill="FFC000" w:themeFill="accent4"/>
            <w:vAlign w:val="center"/>
          </w:tcPr>
          <w:p w14:paraId="1EDFB94F" w14:textId="77777777" w:rsidR="000F6592" w:rsidRPr="00AD635A" w:rsidRDefault="000F6592" w:rsidP="000D55F1">
            <w:pPr>
              <w:spacing w:after="0"/>
              <w:jc w:val="center"/>
              <w:rPr>
                <w:rFonts w:cs="Arial"/>
              </w:rPr>
            </w:pPr>
            <w:r w:rsidRPr="00AD635A">
              <w:rPr>
                <w:rFonts w:cs="Arial"/>
              </w:rPr>
              <w:t>Opatření</w:t>
            </w:r>
          </w:p>
        </w:tc>
        <w:tc>
          <w:tcPr>
            <w:tcW w:w="939" w:type="pct"/>
            <w:shd w:val="clear" w:color="auto" w:fill="FFC000" w:themeFill="accent4"/>
            <w:vAlign w:val="center"/>
          </w:tcPr>
          <w:p w14:paraId="07D4DCB3" w14:textId="77777777" w:rsidR="000F6592" w:rsidRPr="00AD635A" w:rsidRDefault="000F6592" w:rsidP="000D55F1">
            <w:pPr>
              <w:spacing w:after="0"/>
              <w:jc w:val="center"/>
              <w:rPr>
                <w:rFonts w:cs="Arial"/>
              </w:rPr>
            </w:pPr>
            <w:r w:rsidRPr="00AD635A">
              <w:rPr>
                <w:rFonts w:cs="Arial"/>
              </w:rPr>
              <w:t>Alokace (KPSV+)</w:t>
            </w:r>
          </w:p>
        </w:tc>
        <w:tc>
          <w:tcPr>
            <w:tcW w:w="774" w:type="pct"/>
            <w:shd w:val="clear" w:color="auto" w:fill="FFC000" w:themeFill="accent4"/>
            <w:vAlign w:val="center"/>
          </w:tcPr>
          <w:p w14:paraId="0C238012" w14:textId="77777777" w:rsidR="000F6592" w:rsidRPr="00AD635A" w:rsidRDefault="000F6592" w:rsidP="000D55F1">
            <w:pPr>
              <w:spacing w:after="0"/>
              <w:jc w:val="center"/>
              <w:rPr>
                <w:rFonts w:cs="Arial"/>
              </w:rPr>
            </w:pPr>
            <w:r w:rsidRPr="00AD635A">
              <w:rPr>
                <w:rFonts w:cs="Arial"/>
              </w:rPr>
              <w:t>Operační program</w:t>
            </w:r>
          </w:p>
        </w:tc>
        <w:tc>
          <w:tcPr>
            <w:tcW w:w="531" w:type="pct"/>
            <w:shd w:val="clear" w:color="auto" w:fill="FFC000" w:themeFill="accent4"/>
            <w:vAlign w:val="center"/>
          </w:tcPr>
          <w:p w14:paraId="48F4D920" w14:textId="77777777" w:rsidR="000F6592" w:rsidRPr="00AD635A" w:rsidRDefault="000F6592" w:rsidP="000D55F1">
            <w:pPr>
              <w:spacing w:after="0"/>
              <w:jc w:val="center"/>
              <w:rPr>
                <w:rFonts w:cs="Arial"/>
              </w:rPr>
            </w:pPr>
            <w:r w:rsidRPr="00AD635A">
              <w:rPr>
                <w:rFonts w:cs="Arial"/>
              </w:rPr>
              <w:t>Prioritní osa</w:t>
            </w:r>
          </w:p>
        </w:tc>
        <w:tc>
          <w:tcPr>
            <w:tcW w:w="725" w:type="pct"/>
            <w:shd w:val="clear" w:color="auto" w:fill="FFC000" w:themeFill="accent4"/>
            <w:vAlign w:val="center"/>
          </w:tcPr>
          <w:p w14:paraId="743A8F5E" w14:textId="77777777" w:rsidR="000F6592" w:rsidRPr="00AD635A" w:rsidRDefault="000F6592" w:rsidP="000D55F1">
            <w:pPr>
              <w:spacing w:after="0"/>
              <w:jc w:val="center"/>
              <w:rPr>
                <w:rFonts w:cs="Arial"/>
              </w:rPr>
            </w:pPr>
            <w:r w:rsidRPr="00AD635A">
              <w:rPr>
                <w:rFonts w:cs="Arial"/>
              </w:rPr>
              <w:t>Specifický cíl OP</w:t>
            </w:r>
          </w:p>
        </w:tc>
      </w:tr>
      <w:tr w:rsidR="00C93B82" w:rsidRPr="00AD635A" w14:paraId="0E2771CA" w14:textId="77777777" w:rsidTr="00C93B82">
        <w:tc>
          <w:tcPr>
            <w:tcW w:w="5000" w:type="pct"/>
            <w:gridSpan w:val="7"/>
            <w:shd w:val="clear" w:color="auto" w:fill="FFFFFF" w:themeFill="background1"/>
            <w:vAlign w:val="center"/>
          </w:tcPr>
          <w:p w14:paraId="358D70A6" w14:textId="260F4D72" w:rsidR="00C93B82" w:rsidRPr="00AD635A" w:rsidRDefault="00C93B82" w:rsidP="00C93B82">
            <w:pPr>
              <w:spacing w:after="0"/>
              <w:rPr>
                <w:rFonts w:cs="Arial"/>
              </w:rPr>
            </w:pPr>
            <w:r>
              <w:rPr>
                <w:rFonts w:cs="Arial"/>
              </w:rPr>
              <w:t>ZADLUŽENOST</w:t>
            </w:r>
          </w:p>
        </w:tc>
      </w:tr>
      <w:tr w:rsidR="000F6592" w:rsidRPr="00AD635A" w14:paraId="225B4E59" w14:textId="77777777" w:rsidTr="00C93B82">
        <w:tc>
          <w:tcPr>
            <w:tcW w:w="659" w:type="pct"/>
            <w:shd w:val="clear" w:color="auto" w:fill="FFFFFF" w:themeFill="background1"/>
            <w:vAlign w:val="center"/>
          </w:tcPr>
          <w:p w14:paraId="24AEF6E1" w14:textId="1CB1791A" w:rsidR="000F6592" w:rsidRPr="00AD635A" w:rsidRDefault="00243DB2" w:rsidP="000D55F1">
            <w:pPr>
              <w:spacing w:after="0"/>
              <w:jc w:val="center"/>
              <w:rPr>
                <w:rFonts w:cs="Arial"/>
              </w:rPr>
            </w:pPr>
            <w:r>
              <w:rPr>
                <w:rFonts w:cs="Arial"/>
              </w:rPr>
              <w:t>1</w:t>
            </w:r>
          </w:p>
        </w:tc>
        <w:tc>
          <w:tcPr>
            <w:tcW w:w="747" w:type="pct"/>
            <w:shd w:val="clear" w:color="auto" w:fill="FFFFFF" w:themeFill="background1"/>
            <w:vAlign w:val="center"/>
          </w:tcPr>
          <w:p w14:paraId="6741E05D" w14:textId="67398649" w:rsidR="000F6592" w:rsidRPr="00AD635A" w:rsidRDefault="00243DB2" w:rsidP="000D55F1">
            <w:pPr>
              <w:spacing w:after="0"/>
              <w:jc w:val="center"/>
              <w:rPr>
                <w:rFonts w:cs="Arial"/>
              </w:rPr>
            </w:pPr>
            <w:r>
              <w:rPr>
                <w:rFonts w:cs="Arial"/>
              </w:rPr>
              <w:t>1.1</w:t>
            </w:r>
          </w:p>
        </w:tc>
        <w:tc>
          <w:tcPr>
            <w:tcW w:w="625" w:type="pct"/>
            <w:shd w:val="clear" w:color="auto" w:fill="FFFFFF" w:themeFill="background1"/>
            <w:vAlign w:val="center"/>
          </w:tcPr>
          <w:p w14:paraId="2956911C" w14:textId="77777777" w:rsidR="000F6592" w:rsidRDefault="00243DB2" w:rsidP="000D55F1">
            <w:pPr>
              <w:spacing w:after="0"/>
              <w:jc w:val="center"/>
              <w:rPr>
                <w:rFonts w:cs="Arial"/>
              </w:rPr>
            </w:pPr>
            <w:r>
              <w:rPr>
                <w:rFonts w:cs="Arial"/>
              </w:rPr>
              <w:t>1.1.1</w:t>
            </w:r>
          </w:p>
          <w:p w14:paraId="65494CB0" w14:textId="4E52D849" w:rsidR="00243DB2" w:rsidRPr="00AD635A" w:rsidRDefault="00243DB2" w:rsidP="000D55F1">
            <w:pPr>
              <w:spacing w:after="0"/>
              <w:jc w:val="center"/>
              <w:rPr>
                <w:rFonts w:cs="Arial"/>
              </w:rPr>
            </w:pPr>
            <w:r>
              <w:rPr>
                <w:rFonts w:cs="Arial"/>
              </w:rPr>
              <w:t>1.1.2</w:t>
            </w:r>
          </w:p>
        </w:tc>
        <w:tc>
          <w:tcPr>
            <w:tcW w:w="939" w:type="pct"/>
            <w:shd w:val="clear" w:color="auto" w:fill="FFFFFF" w:themeFill="background1"/>
            <w:vAlign w:val="center"/>
          </w:tcPr>
          <w:p w14:paraId="480FF446" w14:textId="67D74F6D" w:rsidR="000F6592" w:rsidRPr="00AD635A" w:rsidRDefault="000241F3" w:rsidP="000D55F1">
            <w:pPr>
              <w:spacing w:after="0"/>
              <w:jc w:val="center"/>
              <w:rPr>
                <w:rFonts w:cs="Arial"/>
              </w:rPr>
            </w:pPr>
            <w:r>
              <w:rPr>
                <w:rFonts w:cs="Arial"/>
              </w:rPr>
              <w:t>3 472 912,80,-</w:t>
            </w:r>
          </w:p>
        </w:tc>
        <w:tc>
          <w:tcPr>
            <w:tcW w:w="774" w:type="pct"/>
            <w:shd w:val="clear" w:color="auto" w:fill="FFFFFF" w:themeFill="background1"/>
            <w:vAlign w:val="center"/>
          </w:tcPr>
          <w:p w14:paraId="271AF055" w14:textId="5695EA41" w:rsidR="000F6592" w:rsidRPr="00AD635A" w:rsidRDefault="00243DB2" w:rsidP="000D55F1">
            <w:pPr>
              <w:spacing w:after="0"/>
              <w:jc w:val="center"/>
              <w:rPr>
                <w:rFonts w:cs="Arial"/>
              </w:rPr>
            </w:pPr>
            <w:r>
              <w:rPr>
                <w:rFonts w:cs="Arial"/>
              </w:rPr>
              <w:t>OPZ</w:t>
            </w:r>
          </w:p>
        </w:tc>
        <w:tc>
          <w:tcPr>
            <w:tcW w:w="531" w:type="pct"/>
            <w:shd w:val="clear" w:color="auto" w:fill="FFFFFF" w:themeFill="background1"/>
            <w:vAlign w:val="center"/>
          </w:tcPr>
          <w:p w14:paraId="4F82AA9F" w14:textId="77777777" w:rsidR="000F6592" w:rsidRPr="00AD635A" w:rsidRDefault="000F6592" w:rsidP="000D55F1">
            <w:pPr>
              <w:spacing w:after="0"/>
              <w:jc w:val="center"/>
              <w:rPr>
                <w:rFonts w:cs="Arial"/>
              </w:rPr>
            </w:pPr>
          </w:p>
        </w:tc>
        <w:tc>
          <w:tcPr>
            <w:tcW w:w="725" w:type="pct"/>
            <w:shd w:val="clear" w:color="auto" w:fill="FFFFFF" w:themeFill="background1"/>
            <w:vAlign w:val="center"/>
          </w:tcPr>
          <w:p w14:paraId="62D86303" w14:textId="77777777" w:rsidR="000F6592" w:rsidRPr="00AD635A" w:rsidRDefault="000F6592" w:rsidP="000D55F1">
            <w:pPr>
              <w:spacing w:after="0"/>
              <w:jc w:val="center"/>
              <w:rPr>
                <w:rFonts w:cs="Arial"/>
              </w:rPr>
            </w:pPr>
          </w:p>
        </w:tc>
      </w:tr>
      <w:tr w:rsidR="00C93B82" w:rsidRPr="00AD635A" w14:paraId="5A403431" w14:textId="77777777" w:rsidTr="00C93B82">
        <w:tc>
          <w:tcPr>
            <w:tcW w:w="5000" w:type="pct"/>
            <w:gridSpan w:val="7"/>
            <w:shd w:val="clear" w:color="auto" w:fill="FFFFFF" w:themeFill="background1"/>
            <w:vAlign w:val="center"/>
          </w:tcPr>
          <w:p w14:paraId="286C3529" w14:textId="03E6F954" w:rsidR="00C93B82" w:rsidRPr="00AD635A" w:rsidRDefault="00C93B82" w:rsidP="00C93B82">
            <w:pPr>
              <w:spacing w:after="0"/>
              <w:rPr>
                <w:rFonts w:cs="Arial"/>
              </w:rPr>
            </w:pPr>
            <w:r>
              <w:rPr>
                <w:rFonts w:cs="Arial"/>
              </w:rPr>
              <w:t>ZAMĚSTNANOST</w:t>
            </w:r>
          </w:p>
        </w:tc>
      </w:tr>
      <w:tr w:rsidR="000F6592" w:rsidRPr="00AD635A" w14:paraId="34F01314" w14:textId="77777777" w:rsidTr="00C93B82">
        <w:tc>
          <w:tcPr>
            <w:tcW w:w="659" w:type="pct"/>
            <w:shd w:val="clear" w:color="auto" w:fill="FFFFFF" w:themeFill="background1"/>
            <w:vAlign w:val="center"/>
          </w:tcPr>
          <w:p w14:paraId="23D96129" w14:textId="2045FABC" w:rsidR="000F6592" w:rsidRPr="00AD635A" w:rsidRDefault="00C93B82" w:rsidP="000D55F1">
            <w:pPr>
              <w:spacing w:after="0"/>
              <w:jc w:val="center"/>
              <w:rPr>
                <w:rFonts w:cs="Arial"/>
              </w:rPr>
            </w:pPr>
            <w:r>
              <w:rPr>
                <w:rFonts w:cs="Arial"/>
              </w:rPr>
              <w:t>1</w:t>
            </w:r>
          </w:p>
        </w:tc>
        <w:tc>
          <w:tcPr>
            <w:tcW w:w="747" w:type="pct"/>
            <w:shd w:val="clear" w:color="auto" w:fill="FFFFFF" w:themeFill="background1"/>
            <w:vAlign w:val="center"/>
          </w:tcPr>
          <w:p w14:paraId="6571178B" w14:textId="7F82D4BA" w:rsidR="000F6592" w:rsidRPr="00AD635A" w:rsidRDefault="004868A7" w:rsidP="000D55F1">
            <w:pPr>
              <w:spacing w:after="0"/>
              <w:jc w:val="center"/>
              <w:rPr>
                <w:rFonts w:cs="Arial"/>
              </w:rPr>
            </w:pPr>
            <w:r>
              <w:rPr>
                <w:rFonts w:cs="Arial"/>
              </w:rPr>
              <w:t>1.1</w:t>
            </w:r>
          </w:p>
        </w:tc>
        <w:tc>
          <w:tcPr>
            <w:tcW w:w="625" w:type="pct"/>
            <w:shd w:val="clear" w:color="auto" w:fill="FFFFFF" w:themeFill="background1"/>
            <w:vAlign w:val="center"/>
          </w:tcPr>
          <w:p w14:paraId="7F7923BE" w14:textId="77777777" w:rsidR="000F6592" w:rsidRDefault="004868A7" w:rsidP="000D55F1">
            <w:pPr>
              <w:spacing w:after="0"/>
              <w:jc w:val="center"/>
              <w:rPr>
                <w:rFonts w:cs="Arial"/>
              </w:rPr>
            </w:pPr>
            <w:r>
              <w:rPr>
                <w:rFonts w:cs="Arial"/>
              </w:rPr>
              <w:t>1.1.1</w:t>
            </w:r>
          </w:p>
          <w:p w14:paraId="600A721B" w14:textId="77777777" w:rsidR="004868A7" w:rsidRDefault="004868A7" w:rsidP="000D55F1">
            <w:pPr>
              <w:spacing w:after="0"/>
              <w:jc w:val="center"/>
              <w:rPr>
                <w:rFonts w:cs="Arial"/>
              </w:rPr>
            </w:pPr>
            <w:r>
              <w:rPr>
                <w:rFonts w:cs="Arial"/>
              </w:rPr>
              <w:t>1.1.2</w:t>
            </w:r>
          </w:p>
          <w:p w14:paraId="3EA10B6F" w14:textId="3161C661" w:rsidR="004868A7" w:rsidRPr="00AD635A" w:rsidRDefault="004868A7" w:rsidP="000D55F1">
            <w:pPr>
              <w:spacing w:after="0"/>
              <w:jc w:val="center"/>
              <w:rPr>
                <w:rFonts w:cs="Arial"/>
              </w:rPr>
            </w:pPr>
            <w:r>
              <w:rPr>
                <w:rFonts w:cs="Arial"/>
              </w:rPr>
              <w:t>1.1.3</w:t>
            </w:r>
          </w:p>
        </w:tc>
        <w:tc>
          <w:tcPr>
            <w:tcW w:w="939" w:type="pct"/>
            <w:shd w:val="clear" w:color="auto" w:fill="FFFFFF" w:themeFill="background1"/>
            <w:vAlign w:val="center"/>
          </w:tcPr>
          <w:p w14:paraId="4340764B" w14:textId="53C5B7DE" w:rsidR="000F6592" w:rsidRPr="00AD635A" w:rsidRDefault="004868A7" w:rsidP="000D55F1">
            <w:pPr>
              <w:spacing w:after="0"/>
              <w:jc w:val="center"/>
              <w:rPr>
                <w:rFonts w:cs="Arial"/>
              </w:rPr>
            </w:pPr>
            <w:r>
              <w:rPr>
                <w:rFonts w:cs="Arial"/>
              </w:rPr>
              <w:t>3 462 127,20,-</w:t>
            </w:r>
          </w:p>
        </w:tc>
        <w:tc>
          <w:tcPr>
            <w:tcW w:w="774" w:type="pct"/>
            <w:shd w:val="clear" w:color="auto" w:fill="FFFFFF" w:themeFill="background1"/>
            <w:vAlign w:val="center"/>
          </w:tcPr>
          <w:p w14:paraId="1B06F457" w14:textId="1AA9067C" w:rsidR="000F6592" w:rsidRPr="00AD635A" w:rsidRDefault="000241F3" w:rsidP="000D55F1">
            <w:pPr>
              <w:spacing w:after="0"/>
              <w:jc w:val="center"/>
              <w:rPr>
                <w:rFonts w:cs="Arial"/>
              </w:rPr>
            </w:pPr>
            <w:r>
              <w:rPr>
                <w:rFonts w:cs="Arial"/>
              </w:rPr>
              <w:t>OPZ</w:t>
            </w:r>
          </w:p>
        </w:tc>
        <w:tc>
          <w:tcPr>
            <w:tcW w:w="531" w:type="pct"/>
            <w:shd w:val="clear" w:color="auto" w:fill="FFFFFF" w:themeFill="background1"/>
            <w:vAlign w:val="center"/>
          </w:tcPr>
          <w:p w14:paraId="74D85FF4" w14:textId="77777777" w:rsidR="000F6592" w:rsidRPr="00AD635A" w:rsidRDefault="000F6592" w:rsidP="000D55F1">
            <w:pPr>
              <w:spacing w:after="0"/>
              <w:jc w:val="center"/>
              <w:rPr>
                <w:rFonts w:cs="Arial"/>
              </w:rPr>
            </w:pPr>
          </w:p>
        </w:tc>
        <w:tc>
          <w:tcPr>
            <w:tcW w:w="725" w:type="pct"/>
            <w:shd w:val="clear" w:color="auto" w:fill="FFFFFF" w:themeFill="background1"/>
            <w:vAlign w:val="center"/>
          </w:tcPr>
          <w:p w14:paraId="2BE6163E" w14:textId="77777777" w:rsidR="000F6592" w:rsidRPr="00AD635A" w:rsidRDefault="000F6592" w:rsidP="000D55F1">
            <w:pPr>
              <w:spacing w:after="0"/>
              <w:jc w:val="center"/>
              <w:rPr>
                <w:rFonts w:cs="Arial"/>
              </w:rPr>
            </w:pPr>
          </w:p>
        </w:tc>
      </w:tr>
      <w:tr w:rsidR="00C93B82" w:rsidRPr="00AD635A" w14:paraId="189F3FED" w14:textId="77777777" w:rsidTr="00C93B82">
        <w:tc>
          <w:tcPr>
            <w:tcW w:w="5000" w:type="pct"/>
            <w:gridSpan w:val="7"/>
            <w:shd w:val="clear" w:color="auto" w:fill="FFFFFF" w:themeFill="background1"/>
            <w:vAlign w:val="center"/>
          </w:tcPr>
          <w:p w14:paraId="6DD4D293" w14:textId="76929968" w:rsidR="00C93B82" w:rsidRPr="00AD635A" w:rsidRDefault="00C93B82" w:rsidP="00C93B82">
            <w:pPr>
              <w:spacing w:after="0"/>
              <w:rPr>
                <w:rFonts w:cs="Arial"/>
              </w:rPr>
            </w:pPr>
            <w:r>
              <w:rPr>
                <w:rFonts w:cs="Arial"/>
              </w:rPr>
              <w:t>PREVENCE, ZDRAVÍ, RODINA</w:t>
            </w:r>
          </w:p>
        </w:tc>
      </w:tr>
      <w:tr w:rsidR="00C93B82" w:rsidRPr="00AD635A" w14:paraId="11EC265C" w14:textId="77777777" w:rsidTr="00C93B82">
        <w:tc>
          <w:tcPr>
            <w:tcW w:w="659" w:type="pct"/>
            <w:shd w:val="clear" w:color="auto" w:fill="FFFFFF" w:themeFill="background1"/>
            <w:vAlign w:val="center"/>
          </w:tcPr>
          <w:p w14:paraId="5A466A04" w14:textId="77777777" w:rsidR="00C93B82" w:rsidRDefault="00C93B82" w:rsidP="00C93B82">
            <w:pPr>
              <w:spacing w:after="0"/>
              <w:jc w:val="center"/>
              <w:rPr>
                <w:rFonts w:cs="Arial"/>
              </w:rPr>
            </w:pPr>
            <w:r>
              <w:rPr>
                <w:rFonts w:cs="Arial"/>
              </w:rPr>
              <w:t>1</w:t>
            </w:r>
          </w:p>
          <w:p w14:paraId="4D648ED7" w14:textId="1C31A301" w:rsidR="00C93B82" w:rsidRPr="00AD635A" w:rsidRDefault="00C93B82" w:rsidP="00C93B82">
            <w:pPr>
              <w:spacing w:after="0"/>
              <w:jc w:val="center"/>
              <w:rPr>
                <w:rFonts w:cs="Arial"/>
              </w:rPr>
            </w:pPr>
            <w:r>
              <w:rPr>
                <w:rFonts w:cs="Arial"/>
              </w:rPr>
              <w:t>3</w:t>
            </w:r>
          </w:p>
        </w:tc>
        <w:tc>
          <w:tcPr>
            <w:tcW w:w="747" w:type="pct"/>
            <w:shd w:val="clear" w:color="auto" w:fill="FFFFFF" w:themeFill="background1"/>
            <w:vAlign w:val="center"/>
          </w:tcPr>
          <w:p w14:paraId="205FD384" w14:textId="77777777" w:rsidR="00C93B82" w:rsidRDefault="00C93B82" w:rsidP="00C93B82">
            <w:pPr>
              <w:spacing w:after="0"/>
              <w:jc w:val="center"/>
              <w:rPr>
                <w:rFonts w:cs="Arial"/>
              </w:rPr>
            </w:pPr>
            <w:r>
              <w:rPr>
                <w:rFonts w:cs="Arial"/>
              </w:rPr>
              <w:t>1.2</w:t>
            </w:r>
          </w:p>
          <w:p w14:paraId="25C8B356" w14:textId="65CAF9F5" w:rsidR="00C93B82" w:rsidRPr="00AD635A" w:rsidRDefault="00C93B82" w:rsidP="00C93B82">
            <w:pPr>
              <w:spacing w:after="0"/>
              <w:jc w:val="center"/>
              <w:rPr>
                <w:rFonts w:cs="Arial"/>
              </w:rPr>
            </w:pPr>
            <w:r>
              <w:rPr>
                <w:rFonts w:cs="Arial"/>
              </w:rPr>
              <w:t>3.3</w:t>
            </w:r>
          </w:p>
        </w:tc>
        <w:tc>
          <w:tcPr>
            <w:tcW w:w="625" w:type="pct"/>
            <w:shd w:val="clear" w:color="auto" w:fill="FFFFFF" w:themeFill="background1"/>
            <w:vAlign w:val="center"/>
          </w:tcPr>
          <w:p w14:paraId="3EC76365" w14:textId="77777777" w:rsidR="00C93B82" w:rsidRDefault="00C93B82" w:rsidP="00C93B82">
            <w:pPr>
              <w:spacing w:after="0"/>
              <w:jc w:val="center"/>
              <w:rPr>
                <w:rFonts w:cs="Arial"/>
              </w:rPr>
            </w:pPr>
            <w:r>
              <w:rPr>
                <w:rFonts w:cs="Arial"/>
              </w:rPr>
              <w:t>1.2.2</w:t>
            </w:r>
          </w:p>
          <w:p w14:paraId="1F94ACEE" w14:textId="5BB88899" w:rsidR="00C93B82" w:rsidRPr="00AD635A" w:rsidRDefault="00C93B82" w:rsidP="00C93B82">
            <w:pPr>
              <w:spacing w:after="0"/>
              <w:jc w:val="center"/>
              <w:rPr>
                <w:rFonts w:cs="Arial"/>
              </w:rPr>
            </w:pPr>
            <w:r>
              <w:rPr>
                <w:rFonts w:cs="Arial"/>
              </w:rPr>
              <w:t>3.3.2</w:t>
            </w:r>
          </w:p>
        </w:tc>
        <w:tc>
          <w:tcPr>
            <w:tcW w:w="939" w:type="pct"/>
            <w:shd w:val="clear" w:color="auto" w:fill="FFFFFF" w:themeFill="background1"/>
            <w:vAlign w:val="center"/>
          </w:tcPr>
          <w:p w14:paraId="25BAF344" w14:textId="0CDE5CFF" w:rsidR="00C93B82" w:rsidRPr="00AD635A" w:rsidRDefault="004868A7" w:rsidP="00C93B82">
            <w:pPr>
              <w:spacing w:after="0"/>
              <w:jc w:val="center"/>
              <w:rPr>
                <w:rFonts w:cs="Arial"/>
              </w:rPr>
            </w:pPr>
            <w:r>
              <w:rPr>
                <w:rFonts w:cs="Arial"/>
              </w:rPr>
              <w:t>19 999 375,20,-</w:t>
            </w:r>
          </w:p>
        </w:tc>
        <w:tc>
          <w:tcPr>
            <w:tcW w:w="774" w:type="pct"/>
            <w:shd w:val="clear" w:color="auto" w:fill="FFFFFF" w:themeFill="background1"/>
            <w:vAlign w:val="center"/>
          </w:tcPr>
          <w:p w14:paraId="10133227" w14:textId="421F8283" w:rsidR="00C93B82" w:rsidRPr="00AD635A" w:rsidRDefault="00C93B82" w:rsidP="00C93B82">
            <w:pPr>
              <w:spacing w:after="0"/>
              <w:jc w:val="center"/>
              <w:rPr>
                <w:rFonts w:cs="Arial"/>
              </w:rPr>
            </w:pPr>
            <w:r>
              <w:rPr>
                <w:rFonts w:cs="Arial"/>
              </w:rPr>
              <w:t>OPZ</w:t>
            </w:r>
          </w:p>
        </w:tc>
        <w:tc>
          <w:tcPr>
            <w:tcW w:w="531" w:type="pct"/>
            <w:shd w:val="clear" w:color="auto" w:fill="FFFFFF" w:themeFill="background1"/>
            <w:vAlign w:val="center"/>
          </w:tcPr>
          <w:p w14:paraId="4B77A95B" w14:textId="77777777" w:rsidR="00C93B82" w:rsidRPr="00AD635A" w:rsidRDefault="00C93B82" w:rsidP="00C93B82">
            <w:pPr>
              <w:spacing w:after="0"/>
              <w:jc w:val="center"/>
              <w:rPr>
                <w:rFonts w:cs="Arial"/>
              </w:rPr>
            </w:pPr>
          </w:p>
        </w:tc>
        <w:tc>
          <w:tcPr>
            <w:tcW w:w="725" w:type="pct"/>
            <w:shd w:val="clear" w:color="auto" w:fill="FFFFFF" w:themeFill="background1"/>
            <w:vAlign w:val="center"/>
          </w:tcPr>
          <w:p w14:paraId="48A8E1D3" w14:textId="77777777" w:rsidR="00C93B82" w:rsidRPr="00AD635A" w:rsidRDefault="00C93B82" w:rsidP="00C93B82">
            <w:pPr>
              <w:spacing w:after="0"/>
              <w:jc w:val="center"/>
              <w:rPr>
                <w:rFonts w:cs="Arial"/>
              </w:rPr>
            </w:pPr>
          </w:p>
        </w:tc>
      </w:tr>
      <w:tr w:rsidR="00C93B82" w:rsidRPr="00AD635A" w14:paraId="32EE4D99" w14:textId="77777777" w:rsidTr="00C93B82">
        <w:tc>
          <w:tcPr>
            <w:tcW w:w="659" w:type="pct"/>
            <w:shd w:val="clear" w:color="auto" w:fill="FFFFFF" w:themeFill="background1"/>
            <w:vAlign w:val="center"/>
          </w:tcPr>
          <w:p w14:paraId="567541E7" w14:textId="3EC9B9DF" w:rsidR="00C93B82" w:rsidRPr="00AD635A" w:rsidRDefault="00C93B82" w:rsidP="00C93B82">
            <w:pPr>
              <w:spacing w:after="0"/>
              <w:jc w:val="center"/>
              <w:rPr>
                <w:rFonts w:cs="Arial"/>
              </w:rPr>
            </w:pPr>
            <w:r>
              <w:rPr>
                <w:rFonts w:cs="Arial"/>
              </w:rPr>
              <w:t>1</w:t>
            </w:r>
          </w:p>
        </w:tc>
        <w:tc>
          <w:tcPr>
            <w:tcW w:w="747" w:type="pct"/>
            <w:shd w:val="clear" w:color="auto" w:fill="FFFFFF" w:themeFill="background1"/>
            <w:vAlign w:val="center"/>
          </w:tcPr>
          <w:p w14:paraId="6B6E2F5B" w14:textId="3A7618B4" w:rsidR="00C93B82" w:rsidRPr="00AD635A" w:rsidRDefault="00C93B82" w:rsidP="00C93B82">
            <w:pPr>
              <w:spacing w:after="0"/>
              <w:jc w:val="center"/>
              <w:rPr>
                <w:rFonts w:cs="Arial"/>
              </w:rPr>
            </w:pPr>
            <w:r>
              <w:rPr>
                <w:rFonts w:cs="Arial"/>
              </w:rPr>
              <w:t>1.3</w:t>
            </w:r>
          </w:p>
        </w:tc>
        <w:tc>
          <w:tcPr>
            <w:tcW w:w="625" w:type="pct"/>
            <w:shd w:val="clear" w:color="auto" w:fill="FFFFFF" w:themeFill="background1"/>
            <w:vAlign w:val="center"/>
          </w:tcPr>
          <w:p w14:paraId="3C8DC198" w14:textId="77777777" w:rsidR="00C93B82" w:rsidRDefault="00C93B82" w:rsidP="00C93B82">
            <w:pPr>
              <w:spacing w:after="0"/>
              <w:jc w:val="center"/>
              <w:rPr>
                <w:rFonts w:cs="Arial"/>
              </w:rPr>
            </w:pPr>
            <w:r>
              <w:rPr>
                <w:rFonts w:cs="Arial"/>
              </w:rPr>
              <w:t>1.3.1</w:t>
            </w:r>
          </w:p>
          <w:p w14:paraId="72A4FC69" w14:textId="77777777" w:rsidR="00C93B82" w:rsidRDefault="00C93B82" w:rsidP="00C93B82">
            <w:pPr>
              <w:spacing w:after="0"/>
              <w:jc w:val="center"/>
              <w:rPr>
                <w:rFonts w:cs="Arial"/>
              </w:rPr>
            </w:pPr>
            <w:r>
              <w:rPr>
                <w:rFonts w:cs="Arial"/>
              </w:rPr>
              <w:t>1.3.2</w:t>
            </w:r>
          </w:p>
          <w:p w14:paraId="7D1B9A3C" w14:textId="5B1B9ECD" w:rsidR="00C93B82" w:rsidRPr="00AD635A" w:rsidRDefault="00C93B82" w:rsidP="00C93B82">
            <w:pPr>
              <w:spacing w:after="0"/>
              <w:jc w:val="center"/>
              <w:rPr>
                <w:rFonts w:cs="Arial"/>
              </w:rPr>
            </w:pPr>
            <w:r>
              <w:rPr>
                <w:rFonts w:cs="Arial"/>
              </w:rPr>
              <w:t>1.3.3</w:t>
            </w:r>
          </w:p>
        </w:tc>
        <w:tc>
          <w:tcPr>
            <w:tcW w:w="939" w:type="pct"/>
            <w:shd w:val="clear" w:color="auto" w:fill="FFFFFF" w:themeFill="background1"/>
            <w:vAlign w:val="center"/>
          </w:tcPr>
          <w:p w14:paraId="26F8EA75" w14:textId="41E50A8A" w:rsidR="00C93B82" w:rsidRPr="00AD635A" w:rsidRDefault="000241F3" w:rsidP="00C93B82">
            <w:pPr>
              <w:spacing w:after="0"/>
              <w:jc w:val="center"/>
              <w:rPr>
                <w:rFonts w:cs="Arial"/>
              </w:rPr>
            </w:pPr>
            <w:r>
              <w:rPr>
                <w:rFonts w:cs="Arial"/>
              </w:rPr>
              <w:t>11 773 314,-</w:t>
            </w:r>
          </w:p>
        </w:tc>
        <w:tc>
          <w:tcPr>
            <w:tcW w:w="774" w:type="pct"/>
            <w:shd w:val="clear" w:color="auto" w:fill="FFFFFF" w:themeFill="background1"/>
            <w:vAlign w:val="center"/>
          </w:tcPr>
          <w:p w14:paraId="36474B51" w14:textId="29DED4F4" w:rsidR="00C93B82" w:rsidRPr="00AD635A" w:rsidRDefault="00C93B82" w:rsidP="00C93B82">
            <w:pPr>
              <w:spacing w:after="0"/>
              <w:jc w:val="center"/>
              <w:rPr>
                <w:rFonts w:cs="Arial"/>
              </w:rPr>
            </w:pPr>
            <w:r>
              <w:rPr>
                <w:rFonts w:cs="Arial"/>
              </w:rPr>
              <w:t>OPZ</w:t>
            </w:r>
          </w:p>
        </w:tc>
        <w:tc>
          <w:tcPr>
            <w:tcW w:w="531" w:type="pct"/>
            <w:shd w:val="clear" w:color="auto" w:fill="FFFFFF" w:themeFill="background1"/>
            <w:vAlign w:val="center"/>
          </w:tcPr>
          <w:p w14:paraId="682140D5" w14:textId="77777777" w:rsidR="00C93B82" w:rsidRPr="00AD635A" w:rsidRDefault="00C93B82" w:rsidP="00C93B82">
            <w:pPr>
              <w:spacing w:after="0"/>
              <w:jc w:val="center"/>
              <w:rPr>
                <w:rFonts w:cs="Arial"/>
              </w:rPr>
            </w:pPr>
          </w:p>
        </w:tc>
        <w:tc>
          <w:tcPr>
            <w:tcW w:w="725" w:type="pct"/>
            <w:shd w:val="clear" w:color="auto" w:fill="FFFFFF" w:themeFill="background1"/>
            <w:vAlign w:val="center"/>
          </w:tcPr>
          <w:p w14:paraId="5EC1267C" w14:textId="77777777" w:rsidR="00C93B82" w:rsidRPr="00AD635A" w:rsidRDefault="00C93B82" w:rsidP="00C93B82">
            <w:pPr>
              <w:spacing w:after="0"/>
              <w:jc w:val="center"/>
              <w:rPr>
                <w:rFonts w:cs="Arial"/>
              </w:rPr>
            </w:pPr>
          </w:p>
        </w:tc>
      </w:tr>
      <w:tr w:rsidR="00C93B82" w:rsidRPr="00AD635A" w14:paraId="69C8BCCD" w14:textId="77777777" w:rsidTr="00C93B82">
        <w:tc>
          <w:tcPr>
            <w:tcW w:w="659" w:type="pct"/>
            <w:shd w:val="clear" w:color="auto" w:fill="FFFFFF" w:themeFill="background1"/>
            <w:vAlign w:val="center"/>
          </w:tcPr>
          <w:p w14:paraId="7918B5D6" w14:textId="00B4D459" w:rsidR="00C93B82" w:rsidRPr="00AD635A" w:rsidRDefault="00C93B82" w:rsidP="00C93B82">
            <w:pPr>
              <w:spacing w:after="0"/>
              <w:jc w:val="center"/>
              <w:rPr>
                <w:rFonts w:cs="Arial"/>
              </w:rPr>
            </w:pPr>
            <w:r>
              <w:rPr>
                <w:rFonts w:cs="Arial"/>
              </w:rPr>
              <w:t>3</w:t>
            </w:r>
          </w:p>
        </w:tc>
        <w:tc>
          <w:tcPr>
            <w:tcW w:w="747" w:type="pct"/>
            <w:shd w:val="clear" w:color="auto" w:fill="FFFFFF" w:themeFill="background1"/>
            <w:vAlign w:val="center"/>
          </w:tcPr>
          <w:p w14:paraId="4404CF33" w14:textId="128F02BA" w:rsidR="00C93B82" w:rsidRPr="00AD635A" w:rsidRDefault="00C93B82" w:rsidP="00C93B82">
            <w:pPr>
              <w:spacing w:after="0"/>
              <w:jc w:val="center"/>
              <w:rPr>
                <w:rFonts w:cs="Arial"/>
              </w:rPr>
            </w:pPr>
            <w:r>
              <w:rPr>
                <w:rFonts w:cs="Arial"/>
              </w:rPr>
              <w:t>3.3</w:t>
            </w:r>
          </w:p>
        </w:tc>
        <w:tc>
          <w:tcPr>
            <w:tcW w:w="625" w:type="pct"/>
            <w:shd w:val="clear" w:color="auto" w:fill="FFFFFF" w:themeFill="background1"/>
            <w:vAlign w:val="center"/>
          </w:tcPr>
          <w:p w14:paraId="078DA622" w14:textId="5F1A2372" w:rsidR="00C93B82" w:rsidRPr="00AD635A" w:rsidRDefault="00C93B82" w:rsidP="00C93B82">
            <w:pPr>
              <w:spacing w:after="0"/>
              <w:jc w:val="center"/>
              <w:rPr>
                <w:rFonts w:cs="Arial"/>
              </w:rPr>
            </w:pPr>
            <w:r>
              <w:rPr>
                <w:rFonts w:cs="Arial"/>
              </w:rPr>
              <w:t>3.3.1</w:t>
            </w:r>
          </w:p>
        </w:tc>
        <w:tc>
          <w:tcPr>
            <w:tcW w:w="939" w:type="pct"/>
            <w:shd w:val="clear" w:color="auto" w:fill="FFFFFF" w:themeFill="background1"/>
            <w:vAlign w:val="center"/>
          </w:tcPr>
          <w:p w14:paraId="602B0838" w14:textId="3A44E761" w:rsidR="00C93B82" w:rsidRPr="00AD635A" w:rsidRDefault="00C93B82" w:rsidP="00C93B82">
            <w:pPr>
              <w:spacing w:after="0"/>
              <w:jc w:val="center"/>
              <w:rPr>
                <w:rFonts w:cs="Arial"/>
              </w:rPr>
            </w:pPr>
            <w:r>
              <w:rPr>
                <w:rFonts w:cs="Arial"/>
              </w:rPr>
              <w:t>35 000 000,-</w:t>
            </w:r>
          </w:p>
        </w:tc>
        <w:tc>
          <w:tcPr>
            <w:tcW w:w="774" w:type="pct"/>
            <w:shd w:val="clear" w:color="auto" w:fill="FFFFFF" w:themeFill="background1"/>
            <w:vAlign w:val="center"/>
          </w:tcPr>
          <w:p w14:paraId="6DE72A14" w14:textId="790C36FF" w:rsidR="00C93B82" w:rsidRPr="00AD635A" w:rsidRDefault="00C93B82" w:rsidP="00C93B82">
            <w:pPr>
              <w:spacing w:after="0"/>
              <w:jc w:val="center"/>
              <w:rPr>
                <w:rFonts w:cs="Arial"/>
              </w:rPr>
            </w:pPr>
            <w:r>
              <w:rPr>
                <w:rFonts w:cs="Arial"/>
              </w:rPr>
              <w:t>IROP</w:t>
            </w:r>
          </w:p>
        </w:tc>
        <w:tc>
          <w:tcPr>
            <w:tcW w:w="531" w:type="pct"/>
            <w:shd w:val="clear" w:color="auto" w:fill="FFFFFF" w:themeFill="background1"/>
            <w:vAlign w:val="center"/>
          </w:tcPr>
          <w:p w14:paraId="58462405" w14:textId="77777777" w:rsidR="00C93B82" w:rsidRPr="00AD635A" w:rsidRDefault="00C93B82" w:rsidP="00C93B82">
            <w:pPr>
              <w:spacing w:after="0"/>
              <w:jc w:val="center"/>
              <w:rPr>
                <w:rFonts w:cs="Arial"/>
              </w:rPr>
            </w:pPr>
          </w:p>
        </w:tc>
        <w:tc>
          <w:tcPr>
            <w:tcW w:w="725" w:type="pct"/>
            <w:shd w:val="clear" w:color="auto" w:fill="FFFFFF" w:themeFill="background1"/>
            <w:vAlign w:val="center"/>
          </w:tcPr>
          <w:p w14:paraId="15E0BD3E" w14:textId="77777777" w:rsidR="00C93B82" w:rsidRPr="00AD635A" w:rsidRDefault="00C93B82" w:rsidP="00C93B82">
            <w:pPr>
              <w:spacing w:after="0"/>
              <w:jc w:val="center"/>
              <w:rPr>
                <w:rFonts w:cs="Arial"/>
              </w:rPr>
            </w:pPr>
          </w:p>
        </w:tc>
      </w:tr>
      <w:tr w:rsidR="00C93B82" w:rsidRPr="00AD635A" w14:paraId="0E4FA99C" w14:textId="77777777" w:rsidTr="000D55F1">
        <w:tc>
          <w:tcPr>
            <w:tcW w:w="1406" w:type="pct"/>
            <w:gridSpan w:val="2"/>
            <w:shd w:val="clear" w:color="auto" w:fill="A5A5A5" w:themeFill="accent3"/>
          </w:tcPr>
          <w:p w14:paraId="54FFF709" w14:textId="77777777" w:rsidR="00C93B82" w:rsidRPr="00AD635A" w:rsidRDefault="00C93B82" w:rsidP="00C93B82">
            <w:pPr>
              <w:spacing w:after="0"/>
              <w:rPr>
                <w:rFonts w:cs="Arial"/>
              </w:rPr>
            </w:pPr>
            <w:r w:rsidRPr="00AD635A">
              <w:rPr>
                <w:rFonts w:cs="Arial"/>
              </w:rPr>
              <w:t>OPZ+ (KPSV+) celkem:</w:t>
            </w:r>
          </w:p>
        </w:tc>
        <w:tc>
          <w:tcPr>
            <w:tcW w:w="3594" w:type="pct"/>
            <w:gridSpan w:val="5"/>
            <w:shd w:val="clear" w:color="auto" w:fill="auto"/>
            <w:vAlign w:val="center"/>
          </w:tcPr>
          <w:p w14:paraId="7AB50A0E" w14:textId="4F7DA649" w:rsidR="00C93B82" w:rsidRPr="00AD635A" w:rsidRDefault="000241F3" w:rsidP="00C93B82">
            <w:pPr>
              <w:spacing w:after="0"/>
              <w:rPr>
                <w:rFonts w:cs="Arial"/>
              </w:rPr>
            </w:pPr>
            <w:r>
              <w:rPr>
                <w:rFonts w:cs="Arial"/>
              </w:rPr>
              <w:t>38 707 729,20,-</w:t>
            </w:r>
          </w:p>
        </w:tc>
      </w:tr>
      <w:tr w:rsidR="00C93B82" w:rsidRPr="00AD635A" w14:paraId="21F82E16" w14:textId="77777777" w:rsidTr="000D55F1">
        <w:tc>
          <w:tcPr>
            <w:tcW w:w="1406" w:type="pct"/>
            <w:gridSpan w:val="2"/>
            <w:shd w:val="clear" w:color="auto" w:fill="A5A5A5" w:themeFill="accent3"/>
          </w:tcPr>
          <w:p w14:paraId="212A7627" w14:textId="77777777" w:rsidR="00C93B82" w:rsidRPr="00AD635A" w:rsidRDefault="00C93B82" w:rsidP="00C93B82">
            <w:pPr>
              <w:spacing w:after="0"/>
              <w:rPr>
                <w:rFonts w:cs="Arial"/>
              </w:rPr>
            </w:pPr>
            <w:r w:rsidRPr="00AD635A">
              <w:rPr>
                <w:rFonts w:cs="Arial"/>
              </w:rPr>
              <w:t>IROP (KPSV+) celkem:</w:t>
            </w:r>
          </w:p>
        </w:tc>
        <w:tc>
          <w:tcPr>
            <w:tcW w:w="3594" w:type="pct"/>
            <w:gridSpan w:val="5"/>
            <w:shd w:val="clear" w:color="auto" w:fill="auto"/>
            <w:vAlign w:val="center"/>
          </w:tcPr>
          <w:p w14:paraId="75037DA6" w14:textId="2A26577E" w:rsidR="00C93B82" w:rsidRPr="00AD635A" w:rsidRDefault="000241F3" w:rsidP="00C93B82">
            <w:pPr>
              <w:spacing w:after="0"/>
              <w:rPr>
                <w:rFonts w:cs="Arial"/>
              </w:rPr>
            </w:pPr>
            <w:r>
              <w:rPr>
                <w:rFonts w:cs="Arial"/>
              </w:rPr>
              <w:t>35 000 000,-</w:t>
            </w:r>
          </w:p>
        </w:tc>
      </w:tr>
      <w:tr w:rsidR="00C93B82" w:rsidRPr="00AD635A" w14:paraId="5EC5FAD1" w14:textId="77777777" w:rsidTr="000D55F1">
        <w:tc>
          <w:tcPr>
            <w:tcW w:w="1406" w:type="pct"/>
            <w:gridSpan w:val="2"/>
            <w:shd w:val="clear" w:color="auto" w:fill="A5A5A5" w:themeFill="accent3"/>
          </w:tcPr>
          <w:p w14:paraId="490CC14E" w14:textId="77777777" w:rsidR="00C93B82" w:rsidRPr="000241F3" w:rsidRDefault="00C93B82" w:rsidP="00C93B82">
            <w:pPr>
              <w:spacing w:after="0"/>
              <w:rPr>
                <w:rFonts w:cs="Arial"/>
                <w:b/>
              </w:rPr>
            </w:pPr>
            <w:r w:rsidRPr="000241F3">
              <w:rPr>
                <w:rFonts w:cs="Arial"/>
                <w:b/>
              </w:rPr>
              <w:t>PSZ celkem:</w:t>
            </w:r>
          </w:p>
        </w:tc>
        <w:tc>
          <w:tcPr>
            <w:tcW w:w="3594" w:type="pct"/>
            <w:gridSpan w:val="5"/>
            <w:shd w:val="clear" w:color="auto" w:fill="auto"/>
            <w:vAlign w:val="center"/>
          </w:tcPr>
          <w:p w14:paraId="0960B9D6" w14:textId="0D975B06" w:rsidR="00C93B82" w:rsidRPr="000241F3" w:rsidRDefault="000241F3" w:rsidP="00C93B82">
            <w:pPr>
              <w:spacing w:after="0"/>
              <w:rPr>
                <w:rFonts w:cs="Arial"/>
                <w:b/>
              </w:rPr>
            </w:pPr>
            <w:r w:rsidRPr="000241F3">
              <w:rPr>
                <w:rFonts w:cs="Arial"/>
                <w:b/>
              </w:rPr>
              <w:t>73 707 729,20,-</w:t>
            </w:r>
          </w:p>
        </w:tc>
      </w:tr>
    </w:tbl>
    <w:p w14:paraId="5DE7FA77" w14:textId="2D45294F" w:rsidR="000F6592" w:rsidRDefault="000F6592" w:rsidP="00C300D6">
      <w:pPr>
        <w:tabs>
          <w:tab w:val="left" w:pos="1190"/>
        </w:tabs>
        <w:rPr>
          <w:szCs w:val="20"/>
        </w:rPr>
      </w:pPr>
    </w:p>
    <w:p w14:paraId="514E965D" w14:textId="4EEB3F62" w:rsidR="000F6592" w:rsidRDefault="000F6592" w:rsidP="00C300D6">
      <w:pPr>
        <w:tabs>
          <w:tab w:val="left" w:pos="1190"/>
        </w:tabs>
        <w:rPr>
          <w:szCs w:val="20"/>
        </w:rPr>
      </w:pPr>
    </w:p>
    <w:p w14:paraId="31EB6506" w14:textId="2E8F6987" w:rsidR="000F6592" w:rsidRDefault="000F6592" w:rsidP="00C300D6">
      <w:pPr>
        <w:tabs>
          <w:tab w:val="left" w:pos="1190"/>
        </w:tabs>
        <w:rPr>
          <w:szCs w:val="20"/>
        </w:rPr>
      </w:pPr>
    </w:p>
    <w:p w14:paraId="0D8178D2" w14:textId="5F10DFAA" w:rsidR="000F6592" w:rsidRPr="00716C8A" w:rsidRDefault="000F6592" w:rsidP="00C300D6">
      <w:pPr>
        <w:tabs>
          <w:tab w:val="left" w:pos="1190"/>
        </w:tabs>
        <w:rPr>
          <w:b/>
          <w:szCs w:val="20"/>
        </w:rPr>
      </w:pPr>
      <w:r w:rsidRPr="00716C8A">
        <w:rPr>
          <w:b/>
          <w:szCs w:val="20"/>
        </w:rPr>
        <w:lastRenderedPageBreak/>
        <w:t xml:space="preserve">SEZNAM </w:t>
      </w:r>
    </w:p>
    <w:p w14:paraId="4CB5E486" w14:textId="77777777" w:rsidR="00A223D8" w:rsidRPr="00716C8A" w:rsidRDefault="00A223D8" w:rsidP="00C300D6">
      <w:pPr>
        <w:tabs>
          <w:tab w:val="left" w:pos="1190"/>
        </w:tabs>
        <w:rPr>
          <w:b/>
          <w:szCs w:val="20"/>
        </w:rPr>
      </w:pPr>
      <w:r w:rsidRPr="00716C8A">
        <w:rPr>
          <w:b/>
          <w:szCs w:val="20"/>
        </w:rPr>
        <w:t>Zdroje:</w:t>
      </w:r>
      <w:r w:rsidR="005C0697" w:rsidRPr="00716C8A">
        <w:rPr>
          <w:b/>
          <w:szCs w:val="20"/>
        </w:rPr>
        <w:t xml:space="preserve"> </w:t>
      </w:r>
    </w:p>
    <w:p w14:paraId="5B45E7BF" w14:textId="33F8938A" w:rsidR="00A223D8" w:rsidRDefault="005C0697" w:rsidP="00C300D6">
      <w:pPr>
        <w:tabs>
          <w:tab w:val="left" w:pos="1190"/>
        </w:tabs>
        <w:rPr>
          <w:szCs w:val="20"/>
        </w:rPr>
      </w:pPr>
      <w:r>
        <w:rPr>
          <w:szCs w:val="20"/>
        </w:rPr>
        <w:t>Evaluační zpráva</w:t>
      </w:r>
      <w:r w:rsidR="00DC7427">
        <w:rPr>
          <w:szCs w:val="20"/>
        </w:rPr>
        <w:t xml:space="preserve"> (Daniela </w:t>
      </w:r>
      <w:proofErr w:type="spellStart"/>
      <w:r w:rsidR="00DC7427">
        <w:rPr>
          <w:szCs w:val="20"/>
        </w:rPr>
        <w:t>Bü</w:t>
      </w:r>
      <w:r w:rsidR="00A223D8">
        <w:rPr>
          <w:szCs w:val="20"/>
        </w:rPr>
        <w:t>chlerová</w:t>
      </w:r>
      <w:proofErr w:type="spellEnd"/>
      <w:r w:rsidR="00A223D8">
        <w:rPr>
          <w:szCs w:val="20"/>
        </w:rPr>
        <w:t>, 2019)</w:t>
      </w:r>
      <w:r w:rsidR="004E1C42">
        <w:rPr>
          <w:szCs w:val="20"/>
        </w:rPr>
        <w:t xml:space="preserve"> </w:t>
      </w:r>
    </w:p>
    <w:p w14:paraId="0AC7E2FA" w14:textId="64B6FE47" w:rsidR="00C31EDD" w:rsidRDefault="004E1C42" w:rsidP="00C300D6">
      <w:pPr>
        <w:tabs>
          <w:tab w:val="left" w:pos="1190"/>
        </w:tabs>
        <w:rPr>
          <w:szCs w:val="20"/>
        </w:rPr>
      </w:pPr>
      <w:r>
        <w:rPr>
          <w:szCs w:val="20"/>
        </w:rPr>
        <w:t>B</w:t>
      </w:r>
      <w:r w:rsidR="005C0697">
        <w:rPr>
          <w:szCs w:val="20"/>
        </w:rPr>
        <w:t>ytová koncepce</w:t>
      </w:r>
      <w:r>
        <w:rPr>
          <w:szCs w:val="20"/>
        </w:rPr>
        <w:t xml:space="preserve"> města Roudnice nad Labem</w:t>
      </w:r>
    </w:p>
    <w:p w14:paraId="61E8891E" w14:textId="71A567E7" w:rsidR="000F6592" w:rsidRPr="00716C8A" w:rsidRDefault="00A223D8" w:rsidP="00C300D6">
      <w:pPr>
        <w:tabs>
          <w:tab w:val="left" w:pos="1190"/>
        </w:tabs>
        <w:rPr>
          <w:b/>
          <w:szCs w:val="20"/>
        </w:rPr>
      </w:pPr>
      <w:r w:rsidRPr="00716C8A">
        <w:rPr>
          <w:b/>
          <w:szCs w:val="20"/>
        </w:rPr>
        <w:t xml:space="preserve">Tabulky a grafy: </w:t>
      </w:r>
    </w:p>
    <w:p w14:paraId="01C95F58" w14:textId="65F2E707" w:rsidR="00716C8A" w:rsidRPr="00716C8A" w:rsidRDefault="00716C8A" w:rsidP="00716C8A">
      <w:pPr>
        <w:spacing w:line="276" w:lineRule="auto"/>
        <w:rPr>
          <w:szCs w:val="20"/>
        </w:rPr>
      </w:pPr>
      <w:r w:rsidRPr="00716C8A">
        <w:rPr>
          <w:szCs w:val="20"/>
        </w:rPr>
        <w:t>Tabulka 1: Index SV: srovnání dat 2016 - 2020</w:t>
      </w:r>
    </w:p>
    <w:p w14:paraId="3C25CFBB" w14:textId="1EE15311" w:rsidR="00716C8A" w:rsidRPr="00716C8A" w:rsidRDefault="00716C8A" w:rsidP="00716C8A">
      <w:pPr>
        <w:spacing w:line="276" w:lineRule="auto"/>
        <w:rPr>
          <w:szCs w:val="20"/>
        </w:rPr>
      </w:pPr>
      <w:r w:rsidRPr="00716C8A">
        <w:rPr>
          <w:szCs w:val="20"/>
        </w:rPr>
        <w:t>Graf 1: Vývoj nezaměstnanosti 2016 - 2020</w:t>
      </w:r>
    </w:p>
    <w:p w14:paraId="1CFF3A5B" w14:textId="6CF5DB6D" w:rsidR="00716C8A" w:rsidRPr="00716C8A" w:rsidRDefault="00716C8A" w:rsidP="00716C8A">
      <w:pPr>
        <w:spacing w:line="276" w:lineRule="auto"/>
        <w:rPr>
          <w:szCs w:val="20"/>
        </w:rPr>
      </w:pPr>
      <w:r w:rsidRPr="00716C8A">
        <w:rPr>
          <w:szCs w:val="20"/>
        </w:rPr>
        <w:t xml:space="preserve">Tabulka 2: Počet </w:t>
      </w:r>
      <w:proofErr w:type="spellStart"/>
      <w:r w:rsidRPr="00716C8A">
        <w:rPr>
          <w:szCs w:val="20"/>
        </w:rPr>
        <w:t>UoZ</w:t>
      </w:r>
      <w:proofErr w:type="spellEnd"/>
      <w:r w:rsidRPr="00716C8A">
        <w:rPr>
          <w:szCs w:val="20"/>
        </w:rPr>
        <w:t xml:space="preserve"> dle </w:t>
      </w:r>
      <w:r>
        <w:rPr>
          <w:szCs w:val="20"/>
        </w:rPr>
        <w:t>délky evidence roky 2016 a 2020</w:t>
      </w:r>
    </w:p>
    <w:p w14:paraId="57EBDC11" w14:textId="3CDDC7CB" w:rsidR="00716C8A" w:rsidRPr="00716C8A" w:rsidRDefault="00716C8A" w:rsidP="00716C8A">
      <w:pPr>
        <w:spacing w:line="276" w:lineRule="auto"/>
        <w:rPr>
          <w:szCs w:val="20"/>
        </w:rPr>
      </w:pPr>
      <w:r w:rsidRPr="00716C8A">
        <w:rPr>
          <w:szCs w:val="20"/>
        </w:rPr>
        <w:t xml:space="preserve">Tabulka 3: Počet </w:t>
      </w:r>
      <w:proofErr w:type="spellStart"/>
      <w:r w:rsidRPr="00716C8A">
        <w:rPr>
          <w:szCs w:val="20"/>
        </w:rPr>
        <w:t>UoZ</w:t>
      </w:r>
      <w:proofErr w:type="spellEnd"/>
      <w:r w:rsidRPr="00716C8A">
        <w:rPr>
          <w:szCs w:val="20"/>
        </w:rPr>
        <w:t xml:space="preserve"> dle délky evidence rok 2021</w:t>
      </w:r>
    </w:p>
    <w:p w14:paraId="0611D8E1" w14:textId="727309C1" w:rsidR="00716C8A" w:rsidRPr="00716C8A" w:rsidRDefault="00716C8A" w:rsidP="00716C8A">
      <w:pPr>
        <w:spacing w:line="276" w:lineRule="auto"/>
        <w:rPr>
          <w:szCs w:val="20"/>
        </w:rPr>
      </w:pPr>
      <w:r w:rsidRPr="00716C8A">
        <w:rPr>
          <w:szCs w:val="20"/>
        </w:rPr>
        <w:t xml:space="preserve">Tabulka 4: Počet </w:t>
      </w:r>
      <w:proofErr w:type="spellStart"/>
      <w:r w:rsidRPr="00716C8A">
        <w:rPr>
          <w:szCs w:val="20"/>
        </w:rPr>
        <w:t>UoZ</w:t>
      </w:r>
      <w:proofErr w:type="spellEnd"/>
      <w:r w:rsidRPr="00716C8A">
        <w:rPr>
          <w:szCs w:val="20"/>
        </w:rPr>
        <w:t xml:space="preserve"> dle dosaženého vzdělání 2016</w:t>
      </w:r>
    </w:p>
    <w:p w14:paraId="77E6DFCC" w14:textId="42064BFA" w:rsidR="00716C8A" w:rsidRPr="00716C8A" w:rsidRDefault="00716C8A" w:rsidP="00716C8A">
      <w:pPr>
        <w:spacing w:line="276" w:lineRule="auto"/>
        <w:rPr>
          <w:szCs w:val="20"/>
        </w:rPr>
      </w:pPr>
      <w:r w:rsidRPr="00716C8A">
        <w:rPr>
          <w:szCs w:val="20"/>
        </w:rPr>
        <w:t xml:space="preserve">Tabulka 5: Počet </w:t>
      </w:r>
      <w:proofErr w:type="spellStart"/>
      <w:r w:rsidRPr="00716C8A">
        <w:rPr>
          <w:szCs w:val="20"/>
        </w:rPr>
        <w:t>UoZ</w:t>
      </w:r>
      <w:proofErr w:type="spellEnd"/>
      <w:r w:rsidRPr="00716C8A">
        <w:rPr>
          <w:szCs w:val="20"/>
        </w:rPr>
        <w:t xml:space="preserve"> dle dosaženého v</w:t>
      </w:r>
      <w:r>
        <w:rPr>
          <w:szCs w:val="20"/>
        </w:rPr>
        <w:t>zdělání 2021</w:t>
      </w:r>
    </w:p>
    <w:p w14:paraId="65761E5D" w14:textId="787F3768" w:rsidR="00716C8A" w:rsidRPr="00716C8A" w:rsidRDefault="00716C8A" w:rsidP="00716C8A">
      <w:pPr>
        <w:spacing w:line="276" w:lineRule="auto"/>
        <w:rPr>
          <w:szCs w:val="20"/>
        </w:rPr>
      </w:pPr>
      <w:r w:rsidRPr="00716C8A">
        <w:rPr>
          <w:szCs w:val="20"/>
        </w:rPr>
        <w:t>Tabulka 6:</w:t>
      </w:r>
      <w:r>
        <w:rPr>
          <w:szCs w:val="20"/>
        </w:rPr>
        <w:t xml:space="preserve"> Vzdělanostní struktura 2021</w:t>
      </w:r>
    </w:p>
    <w:p w14:paraId="327326EE" w14:textId="02C1750E" w:rsidR="00716C8A" w:rsidRPr="00716C8A" w:rsidRDefault="00716C8A" w:rsidP="00716C8A">
      <w:pPr>
        <w:spacing w:line="276" w:lineRule="auto"/>
        <w:rPr>
          <w:szCs w:val="20"/>
        </w:rPr>
      </w:pPr>
      <w:r w:rsidRPr="00716C8A">
        <w:rPr>
          <w:szCs w:val="20"/>
        </w:rPr>
        <w:t xml:space="preserve">Tabulka 7: Počet osob v exekuci 2020 </w:t>
      </w:r>
    </w:p>
    <w:p w14:paraId="06A9426B" w14:textId="77777777" w:rsidR="00716C8A" w:rsidRPr="00716C8A" w:rsidRDefault="00716C8A" w:rsidP="00716C8A">
      <w:pPr>
        <w:spacing w:line="276" w:lineRule="auto"/>
        <w:rPr>
          <w:szCs w:val="20"/>
        </w:rPr>
      </w:pPr>
      <w:r w:rsidRPr="00716C8A">
        <w:rPr>
          <w:szCs w:val="20"/>
        </w:rPr>
        <w:t>Tabulka 8: Počet osob v insolvenci 2018 - 2020</w:t>
      </w:r>
    </w:p>
    <w:p w14:paraId="2665C110" w14:textId="77777777" w:rsidR="00716C8A" w:rsidRPr="00716C8A" w:rsidRDefault="00716C8A" w:rsidP="00716C8A">
      <w:pPr>
        <w:spacing w:line="276" w:lineRule="auto"/>
        <w:rPr>
          <w:rFonts w:eastAsiaTheme="majorEastAsia" w:cs="Arial"/>
          <w:bCs/>
        </w:rPr>
      </w:pPr>
      <w:r w:rsidRPr="00716C8A">
        <w:rPr>
          <w:szCs w:val="20"/>
        </w:rPr>
        <w:t>Tabulka 9: Počet Příspěvků na bydlení 2016 - 2021</w:t>
      </w:r>
    </w:p>
    <w:p w14:paraId="760C941D" w14:textId="21EEBE00" w:rsidR="00716C8A" w:rsidRPr="00716C8A" w:rsidRDefault="00716C8A" w:rsidP="00716C8A">
      <w:pPr>
        <w:spacing w:line="276" w:lineRule="auto"/>
        <w:rPr>
          <w:rFonts w:eastAsiaTheme="majorEastAsia" w:cs="Arial"/>
          <w:bCs/>
        </w:rPr>
      </w:pPr>
      <w:r w:rsidRPr="00716C8A">
        <w:rPr>
          <w:szCs w:val="20"/>
        </w:rPr>
        <w:t>Tabulka 10: Počet Doplatků na bydlení (</w:t>
      </w:r>
      <w:proofErr w:type="spellStart"/>
      <w:r w:rsidRPr="00716C8A">
        <w:rPr>
          <w:szCs w:val="20"/>
        </w:rPr>
        <w:t>DnB</w:t>
      </w:r>
      <w:proofErr w:type="spellEnd"/>
      <w:r w:rsidRPr="00716C8A">
        <w:rPr>
          <w:szCs w:val="20"/>
        </w:rPr>
        <w:t>) 2016 - 2021</w:t>
      </w:r>
    </w:p>
    <w:p w14:paraId="69344A32" w14:textId="0FDAE5FE" w:rsidR="00716C8A" w:rsidRPr="00716C8A" w:rsidRDefault="00716C8A" w:rsidP="00716C8A">
      <w:pPr>
        <w:spacing w:line="276" w:lineRule="auto"/>
        <w:rPr>
          <w:szCs w:val="20"/>
        </w:rPr>
      </w:pPr>
      <w:r w:rsidRPr="00716C8A">
        <w:rPr>
          <w:szCs w:val="20"/>
        </w:rPr>
        <w:t xml:space="preserve">Tabulka 11: </w:t>
      </w:r>
      <w:proofErr w:type="spellStart"/>
      <w:r w:rsidRPr="00716C8A">
        <w:rPr>
          <w:szCs w:val="20"/>
        </w:rPr>
        <w:t>DnB</w:t>
      </w:r>
      <w:proofErr w:type="spellEnd"/>
      <w:r w:rsidRPr="00716C8A">
        <w:rPr>
          <w:szCs w:val="20"/>
        </w:rPr>
        <w:t xml:space="preserve"> podle typu bydlení 2018 - 2019</w:t>
      </w:r>
    </w:p>
    <w:p w14:paraId="160F60E5" w14:textId="77777777" w:rsidR="00716C8A" w:rsidRPr="00716C8A" w:rsidRDefault="00716C8A" w:rsidP="00716C8A">
      <w:pPr>
        <w:spacing w:line="276" w:lineRule="auto"/>
        <w:rPr>
          <w:szCs w:val="20"/>
        </w:rPr>
      </w:pPr>
      <w:r w:rsidRPr="00716C8A">
        <w:rPr>
          <w:szCs w:val="20"/>
        </w:rPr>
        <w:t xml:space="preserve">Tabulka 12: </w:t>
      </w:r>
      <w:proofErr w:type="spellStart"/>
      <w:r w:rsidRPr="00716C8A">
        <w:rPr>
          <w:szCs w:val="20"/>
        </w:rPr>
        <w:t>DnB</w:t>
      </w:r>
      <w:proofErr w:type="spellEnd"/>
      <w:r w:rsidRPr="00716C8A">
        <w:rPr>
          <w:szCs w:val="20"/>
        </w:rPr>
        <w:t xml:space="preserve"> podle typu bydlení 2020</w:t>
      </w:r>
    </w:p>
    <w:p w14:paraId="421B81EA" w14:textId="06310766" w:rsidR="00716C8A" w:rsidRPr="00716C8A" w:rsidRDefault="00716C8A" w:rsidP="00716C8A">
      <w:pPr>
        <w:spacing w:line="276" w:lineRule="auto"/>
        <w:rPr>
          <w:szCs w:val="20"/>
        </w:rPr>
      </w:pPr>
      <w:r w:rsidRPr="00716C8A">
        <w:rPr>
          <w:rFonts w:eastAsiaTheme="majorEastAsia" w:cs="Arial"/>
          <w:bCs/>
        </w:rPr>
        <w:t>Tabulka 13: Počet Příspěvku na živobytí 2016 - 2021</w:t>
      </w:r>
    </w:p>
    <w:p w14:paraId="7190000D" w14:textId="65D94C44" w:rsidR="00A223D8" w:rsidRDefault="00A223D8" w:rsidP="00C300D6">
      <w:pPr>
        <w:tabs>
          <w:tab w:val="left" w:pos="1190"/>
        </w:tabs>
        <w:rPr>
          <w:szCs w:val="20"/>
        </w:rPr>
      </w:pPr>
    </w:p>
    <w:p w14:paraId="4A410AAC" w14:textId="5C8208B2" w:rsidR="000F6592" w:rsidRPr="00716C8A" w:rsidRDefault="00A223D8" w:rsidP="00C300D6">
      <w:pPr>
        <w:tabs>
          <w:tab w:val="left" w:pos="1190"/>
        </w:tabs>
        <w:rPr>
          <w:b/>
          <w:szCs w:val="20"/>
        </w:rPr>
      </w:pPr>
      <w:r w:rsidRPr="00716C8A">
        <w:rPr>
          <w:b/>
          <w:szCs w:val="20"/>
        </w:rPr>
        <w:t>Přílohy:</w:t>
      </w:r>
    </w:p>
    <w:p w14:paraId="7A2F113B" w14:textId="15C618BC" w:rsidR="000F6592" w:rsidRDefault="004E1C42" w:rsidP="00C300D6">
      <w:pPr>
        <w:tabs>
          <w:tab w:val="left" w:pos="1190"/>
        </w:tabs>
        <w:rPr>
          <w:szCs w:val="20"/>
        </w:rPr>
      </w:pPr>
      <w:r>
        <w:rPr>
          <w:szCs w:val="20"/>
        </w:rPr>
        <w:t>Příloha č. 1 Vyhodnocení vazeb SWOT analýzy</w:t>
      </w:r>
    </w:p>
    <w:p w14:paraId="6BAF9047" w14:textId="4D8326AB" w:rsidR="004E1C42" w:rsidRDefault="004E1C42" w:rsidP="00C300D6">
      <w:pPr>
        <w:tabs>
          <w:tab w:val="left" w:pos="1190"/>
        </w:tabs>
        <w:rPr>
          <w:szCs w:val="20"/>
        </w:rPr>
      </w:pPr>
      <w:r>
        <w:rPr>
          <w:szCs w:val="20"/>
        </w:rPr>
        <w:t xml:space="preserve">Příloha č. 2 </w:t>
      </w:r>
      <w:r>
        <w:t>Procesy a struktury řízení, koordinace a implementace PSZ</w:t>
      </w:r>
    </w:p>
    <w:p w14:paraId="4C38EE70" w14:textId="77777777" w:rsidR="000F6592" w:rsidRPr="00C300D6" w:rsidRDefault="000F6592" w:rsidP="00C300D6">
      <w:pPr>
        <w:tabs>
          <w:tab w:val="left" w:pos="1190"/>
        </w:tabs>
        <w:rPr>
          <w:szCs w:val="20"/>
        </w:rPr>
      </w:pPr>
    </w:p>
    <w:sectPr w:rsidR="000F6592" w:rsidRPr="00C300D6" w:rsidSect="00E83AB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BCF9E" w14:textId="77777777" w:rsidR="008B6AA0" w:rsidRDefault="008B6AA0" w:rsidP="00C40F9B">
      <w:pPr>
        <w:spacing w:after="0" w:line="240" w:lineRule="auto"/>
      </w:pPr>
      <w:r>
        <w:separator/>
      </w:r>
    </w:p>
  </w:endnote>
  <w:endnote w:type="continuationSeparator" w:id="0">
    <w:p w14:paraId="351F89E7" w14:textId="77777777" w:rsidR="008B6AA0" w:rsidRDefault="008B6AA0" w:rsidP="00C40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8980194"/>
      <w:docPartObj>
        <w:docPartGallery w:val="Page Numbers (Bottom of Page)"/>
        <w:docPartUnique/>
      </w:docPartObj>
    </w:sdtPr>
    <w:sdtContent>
      <w:p w14:paraId="20C732EE" w14:textId="74D1D7E6" w:rsidR="00B862B2" w:rsidRDefault="00B862B2">
        <w:pPr>
          <w:pStyle w:val="Zpat"/>
          <w:jc w:val="center"/>
        </w:pPr>
        <w:r>
          <w:fldChar w:fldCharType="begin"/>
        </w:r>
        <w:r>
          <w:instrText>PAGE   \* MERGEFORMAT</w:instrText>
        </w:r>
        <w:r>
          <w:fldChar w:fldCharType="separate"/>
        </w:r>
        <w:r w:rsidR="00ED01CC">
          <w:rPr>
            <w:noProof/>
          </w:rPr>
          <w:t>45</w:t>
        </w:r>
        <w:r>
          <w:fldChar w:fldCharType="end"/>
        </w:r>
      </w:p>
    </w:sdtContent>
  </w:sdt>
  <w:p w14:paraId="161F932E" w14:textId="16AD74BC" w:rsidR="00B862B2" w:rsidRPr="00C40F9B" w:rsidRDefault="00B862B2" w:rsidP="00397806">
    <w:pPr>
      <w:pStyle w:val="Zpat"/>
      <w:tabs>
        <w:tab w:val="left" w:pos="3970"/>
      </w:tabs>
      <w:rPr>
        <w:sz w:val="16"/>
      </w:rPr>
    </w:pPr>
    <w:r>
      <w:rPr>
        <w:sz w:val="16"/>
      </w:rPr>
      <w:tab/>
    </w:r>
    <w:r>
      <w:rPr>
        <w:noProof/>
        <w:lang w:eastAsia="cs-CZ"/>
      </w:rPr>
      <w:drawing>
        <wp:anchor distT="0" distB="0" distL="114300" distR="114300" simplePos="0" relativeHeight="251661312" behindDoc="0" locked="0" layoutInCell="1" allowOverlap="1" wp14:anchorId="1763FE3B" wp14:editId="721CDE2B">
          <wp:simplePos x="0" y="0"/>
          <wp:positionH relativeFrom="column">
            <wp:posOffset>0</wp:posOffset>
          </wp:positionH>
          <wp:positionV relativeFrom="paragraph">
            <wp:posOffset>0</wp:posOffset>
          </wp:positionV>
          <wp:extent cx="5760720" cy="370840"/>
          <wp:effectExtent l="0" t="0" r="0" b="0"/>
          <wp:wrapNone/>
          <wp:docPr id="35" name="Obráze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MR+ASZ_logolink_A4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370840"/>
                  </a:xfrm>
                  <a:prstGeom prst="rect">
                    <a:avLst/>
                  </a:prstGeom>
                </pic:spPr>
              </pic:pic>
            </a:graphicData>
          </a:graphic>
        </wp:anchor>
      </w:drawing>
    </w: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D8B60" w14:textId="77777777" w:rsidR="00B862B2" w:rsidRDefault="00B862B2" w:rsidP="008761F2">
    <w:pPr>
      <w:pStyle w:val="Zpat"/>
      <w:jc w:val="center"/>
      <w:rPr>
        <w:sz w:val="18"/>
        <w:szCs w:val="18"/>
        <w:lang w:eastAsia="cs-CZ"/>
      </w:rPr>
    </w:pPr>
  </w:p>
  <w:p w14:paraId="724E11CD" w14:textId="41B72B5D" w:rsidR="00B862B2" w:rsidRDefault="00B862B2" w:rsidP="008761F2">
    <w:pPr>
      <w:pStyle w:val="Zpat"/>
      <w:jc w:val="center"/>
      <w:rPr>
        <w:sz w:val="18"/>
        <w:szCs w:val="18"/>
        <w:lang w:eastAsia="cs-CZ"/>
      </w:rPr>
    </w:pPr>
    <w:r>
      <w:rPr>
        <w:noProof/>
        <w:lang w:eastAsia="cs-CZ"/>
      </w:rPr>
      <w:drawing>
        <wp:anchor distT="0" distB="0" distL="114300" distR="114300" simplePos="0" relativeHeight="251659264" behindDoc="0" locked="0" layoutInCell="1" allowOverlap="1" wp14:anchorId="2B075A64" wp14:editId="5423835F">
          <wp:simplePos x="0" y="0"/>
          <wp:positionH relativeFrom="column">
            <wp:posOffset>0</wp:posOffset>
          </wp:positionH>
          <wp:positionV relativeFrom="paragraph">
            <wp:posOffset>0</wp:posOffset>
          </wp:positionV>
          <wp:extent cx="5760720" cy="370840"/>
          <wp:effectExtent l="0" t="0" r="0" b="0"/>
          <wp:wrapNone/>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MR+ASZ_logolink_A4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370840"/>
                  </a:xfrm>
                  <a:prstGeom prst="rect">
                    <a:avLst/>
                  </a:prstGeom>
                </pic:spPr>
              </pic:pic>
            </a:graphicData>
          </a:graphic>
        </wp:anchor>
      </w:drawing>
    </w:r>
  </w:p>
  <w:p w14:paraId="1DA06C0D" w14:textId="77777777" w:rsidR="00B862B2" w:rsidRDefault="00B862B2" w:rsidP="008761F2">
    <w:pPr>
      <w:pStyle w:val="Zpat"/>
      <w:jc w:val="center"/>
      <w:rPr>
        <w:sz w:val="18"/>
        <w:szCs w:val="18"/>
        <w:lang w:eastAsia="cs-CZ"/>
      </w:rPr>
    </w:pPr>
  </w:p>
  <w:p w14:paraId="5D6A79E2" w14:textId="77777777" w:rsidR="00B862B2" w:rsidRDefault="00B862B2" w:rsidP="008761F2">
    <w:pPr>
      <w:pStyle w:val="Zpat"/>
      <w:jc w:val="center"/>
      <w:rPr>
        <w:sz w:val="18"/>
        <w:szCs w:val="18"/>
        <w:lang w:eastAsia="cs-CZ"/>
      </w:rPr>
    </w:pPr>
  </w:p>
  <w:p w14:paraId="031ACAFD" w14:textId="77777777" w:rsidR="00B862B2" w:rsidRDefault="00B862B2" w:rsidP="008761F2">
    <w:pPr>
      <w:pStyle w:val="Zpat"/>
      <w:jc w:val="center"/>
      <w:rPr>
        <w:sz w:val="18"/>
        <w:szCs w:val="18"/>
        <w:lang w:eastAsia="cs-CZ"/>
      </w:rPr>
    </w:pPr>
  </w:p>
  <w:p w14:paraId="0FB6C66A" w14:textId="3A5BB687" w:rsidR="00B862B2" w:rsidRPr="008761F2" w:rsidRDefault="00B862B2" w:rsidP="008761F2">
    <w:pPr>
      <w:pStyle w:val="Zpat"/>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0A047" w14:textId="77777777" w:rsidR="008B6AA0" w:rsidRDefault="008B6AA0" w:rsidP="00C40F9B">
      <w:pPr>
        <w:spacing w:after="0" w:line="240" w:lineRule="auto"/>
      </w:pPr>
      <w:r>
        <w:separator/>
      </w:r>
    </w:p>
  </w:footnote>
  <w:footnote w:type="continuationSeparator" w:id="0">
    <w:p w14:paraId="03CF8302" w14:textId="77777777" w:rsidR="008B6AA0" w:rsidRDefault="008B6AA0" w:rsidP="00C40F9B">
      <w:pPr>
        <w:spacing w:after="0" w:line="240" w:lineRule="auto"/>
      </w:pPr>
      <w:r>
        <w:continuationSeparator/>
      </w:r>
    </w:p>
  </w:footnote>
  <w:footnote w:id="1">
    <w:p w14:paraId="55C75D6C" w14:textId="058634BA" w:rsidR="00B862B2" w:rsidRDefault="00B862B2" w:rsidP="00CB2B73">
      <w:pPr>
        <w:pStyle w:val="Textpoznpodarou"/>
      </w:pPr>
      <w:r>
        <w:rPr>
          <w:rStyle w:val="Znakapoznpodarou"/>
        </w:rPr>
        <w:footnoteRef/>
      </w:r>
      <w:r>
        <w:t xml:space="preserve"> </w:t>
      </w:r>
      <w:proofErr w:type="spellStart"/>
      <w:r>
        <w:t>Büchlerová</w:t>
      </w:r>
      <w:proofErr w:type="spellEnd"/>
      <w:r>
        <w:t xml:space="preserve"> Daniela, Evaluační zpráva, 2019, s. 9-10.</w:t>
      </w:r>
    </w:p>
    <w:p w14:paraId="30C1B1C2" w14:textId="05D82FBC" w:rsidR="00B862B2" w:rsidRDefault="00B862B2">
      <w:pPr>
        <w:pStyle w:val="Textpoznpodarou"/>
      </w:pPr>
    </w:p>
  </w:footnote>
  <w:footnote w:id="2">
    <w:p w14:paraId="30A204B9" w14:textId="435CA83D" w:rsidR="00B862B2" w:rsidRDefault="00B862B2">
      <w:pPr>
        <w:pStyle w:val="Textpoznpodarou"/>
      </w:pPr>
      <w:r>
        <w:rPr>
          <w:rStyle w:val="Znakapoznpodarou"/>
        </w:rPr>
        <w:footnoteRef/>
      </w:r>
      <w:r>
        <w:t xml:space="preserve"> </w:t>
      </w:r>
      <w:proofErr w:type="spellStart"/>
      <w:r>
        <w:t>Büchlerová</w:t>
      </w:r>
      <w:proofErr w:type="spellEnd"/>
      <w:r>
        <w:t xml:space="preserve"> Daniela, Evaluační zpráva, 2019, s. 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EF963" w14:textId="30186BCF" w:rsidR="00B862B2" w:rsidRDefault="00B862B2" w:rsidP="00397806">
    <w:pPr>
      <w:pStyle w:val="Zhlav"/>
      <w:jc w:val="right"/>
    </w:pPr>
    <w:r>
      <w:rPr>
        <w:noProof/>
        <w:lang w:eastAsia="cs-CZ"/>
      </w:rPr>
      <w:drawing>
        <wp:inline distT="0" distB="0" distL="0" distR="0" wp14:anchorId="33ECADA1" wp14:editId="1E417A25">
          <wp:extent cx="806450" cy="896472"/>
          <wp:effectExtent l="0" t="0" r="0" b="0"/>
          <wp:docPr id="38" name="Obráze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znak.png"/>
                  <pic:cNvPicPr/>
                </pic:nvPicPr>
                <pic:blipFill>
                  <a:blip r:embed="rId1">
                    <a:extLst>
                      <a:ext uri="{28A0092B-C50C-407E-A947-70E740481C1C}">
                        <a14:useLocalDpi xmlns:a14="http://schemas.microsoft.com/office/drawing/2010/main" val="0"/>
                      </a:ext>
                    </a:extLst>
                  </a:blip>
                  <a:stretch>
                    <a:fillRect/>
                  </a:stretch>
                </pic:blipFill>
                <pic:spPr>
                  <a:xfrm>
                    <a:off x="0" y="0"/>
                    <a:ext cx="814469" cy="905386"/>
                  </a:xfrm>
                  <a:prstGeom prst="rect">
                    <a:avLst/>
                  </a:prstGeom>
                </pic:spPr>
              </pic:pic>
            </a:graphicData>
          </a:graphic>
        </wp:inline>
      </w:drawing>
    </w:r>
    <w:r>
      <w:rPr>
        <w:noProof/>
        <w:lang w:eastAsia="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8BB"/>
    <w:multiLevelType w:val="hybridMultilevel"/>
    <w:tmpl w:val="7206DB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712732F"/>
    <w:multiLevelType w:val="hybridMultilevel"/>
    <w:tmpl w:val="3210F81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035B19"/>
    <w:multiLevelType w:val="hybridMultilevel"/>
    <w:tmpl w:val="BE36C3C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168E038D"/>
    <w:multiLevelType w:val="hybridMultilevel"/>
    <w:tmpl w:val="ADBED534"/>
    <w:lvl w:ilvl="0" w:tplc="CA7EBA7C">
      <w:start w:val="1"/>
      <w:numFmt w:val="bullet"/>
      <w:lvlText w:val="•"/>
      <w:lvlJc w:val="left"/>
      <w:pPr>
        <w:tabs>
          <w:tab w:val="num" w:pos="720"/>
        </w:tabs>
        <w:ind w:left="720" w:hanging="360"/>
      </w:pPr>
      <w:rPr>
        <w:rFonts w:ascii="Times New Roman" w:hAnsi="Times New Roman" w:hint="default"/>
      </w:rPr>
    </w:lvl>
    <w:lvl w:ilvl="1" w:tplc="B3242460" w:tentative="1">
      <w:start w:val="1"/>
      <w:numFmt w:val="bullet"/>
      <w:lvlText w:val="•"/>
      <w:lvlJc w:val="left"/>
      <w:pPr>
        <w:tabs>
          <w:tab w:val="num" w:pos="1440"/>
        </w:tabs>
        <w:ind w:left="1440" w:hanging="360"/>
      </w:pPr>
      <w:rPr>
        <w:rFonts w:ascii="Times New Roman" w:hAnsi="Times New Roman" w:hint="default"/>
      </w:rPr>
    </w:lvl>
    <w:lvl w:ilvl="2" w:tplc="C25839D8" w:tentative="1">
      <w:start w:val="1"/>
      <w:numFmt w:val="bullet"/>
      <w:lvlText w:val="•"/>
      <w:lvlJc w:val="left"/>
      <w:pPr>
        <w:tabs>
          <w:tab w:val="num" w:pos="2160"/>
        </w:tabs>
        <w:ind w:left="2160" w:hanging="360"/>
      </w:pPr>
      <w:rPr>
        <w:rFonts w:ascii="Times New Roman" w:hAnsi="Times New Roman" w:hint="default"/>
      </w:rPr>
    </w:lvl>
    <w:lvl w:ilvl="3" w:tplc="660A1512" w:tentative="1">
      <w:start w:val="1"/>
      <w:numFmt w:val="bullet"/>
      <w:lvlText w:val="•"/>
      <w:lvlJc w:val="left"/>
      <w:pPr>
        <w:tabs>
          <w:tab w:val="num" w:pos="2880"/>
        </w:tabs>
        <w:ind w:left="2880" w:hanging="360"/>
      </w:pPr>
      <w:rPr>
        <w:rFonts w:ascii="Times New Roman" w:hAnsi="Times New Roman" w:hint="default"/>
      </w:rPr>
    </w:lvl>
    <w:lvl w:ilvl="4" w:tplc="A6E2A4C4" w:tentative="1">
      <w:start w:val="1"/>
      <w:numFmt w:val="bullet"/>
      <w:lvlText w:val="•"/>
      <w:lvlJc w:val="left"/>
      <w:pPr>
        <w:tabs>
          <w:tab w:val="num" w:pos="3600"/>
        </w:tabs>
        <w:ind w:left="3600" w:hanging="360"/>
      </w:pPr>
      <w:rPr>
        <w:rFonts w:ascii="Times New Roman" w:hAnsi="Times New Roman" w:hint="default"/>
      </w:rPr>
    </w:lvl>
    <w:lvl w:ilvl="5" w:tplc="A3465516" w:tentative="1">
      <w:start w:val="1"/>
      <w:numFmt w:val="bullet"/>
      <w:lvlText w:val="•"/>
      <w:lvlJc w:val="left"/>
      <w:pPr>
        <w:tabs>
          <w:tab w:val="num" w:pos="4320"/>
        </w:tabs>
        <w:ind w:left="4320" w:hanging="360"/>
      </w:pPr>
      <w:rPr>
        <w:rFonts w:ascii="Times New Roman" w:hAnsi="Times New Roman" w:hint="default"/>
      </w:rPr>
    </w:lvl>
    <w:lvl w:ilvl="6" w:tplc="914484E2" w:tentative="1">
      <w:start w:val="1"/>
      <w:numFmt w:val="bullet"/>
      <w:lvlText w:val="•"/>
      <w:lvlJc w:val="left"/>
      <w:pPr>
        <w:tabs>
          <w:tab w:val="num" w:pos="5040"/>
        </w:tabs>
        <w:ind w:left="5040" w:hanging="360"/>
      </w:pPr>
      <w:rPr>
        <w:rFonts w:ascii="Times New Roman" w:hAnsi="Times New Roman" w:hint="default"/>
      </w:rPr>
    </w:lvl>
    <w:lvl w:ilvl="7" w:tplc="467A1EBA" w:tentative="1">
      <w:start w:val="1"/>
      <w:numFmt w:val="bullet"/>
      <w:lvlText w:val="•"/>
      <w:lvlJc w:val="left"/>
      <w:pPr>
        <w:tabs>
          <w:tab w:val="num" w:pos="5760"/>
        </w:tabs>
        <w:ind w:left="5760" w:hanging="360"/>
      </w:pPr>
      <w:rPr>
        <w:rFonts w:ascii="Times New Roman" w:hAnsi="Times New Roman" w:hint="default"/>
      </w:rPr>
    </w:lvl>
    <w:lvl w:ilvl="8" w:tplc="312E32A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F61CBB"/>
    <w:multiLevelType w:val="hybridMultilevel"/>
    <w:tmpl w:val="C874B3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503D75"/>
    <w:multiLevelType w:val="hybridMultilevel"/>
    <w:tmpl w:val="357EA058"/>
    <w:lvl w:ilvl="0" w:tplc="040C8A8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58111D3"/>
    <w:multiLevelType w:val="hybridMultilevel"/>
    <w:tmpl w:val="F3021310"/>
    <w:lvl w:ilvl="0" w:tplc="96163F8A">
      <w:start w:val="1"/>
      <w:numFmt w:val="bullet"/>
      <w:lvlText w:val="•"/>
      <w:lvlJc w:val="left"/>
      <w:pPr>
        <w:tabs>
          <w:tab w:val="num" w:pos="720"/>
        </w:tabs>
        <w:ind w:left="720" w:hanging="360"/>
      </w:pPr>
      <w:rPr>
        <w:rFonts w:ascii="Times New Roman" w:hAnsi="Times New Roman" w:hint="default"/>
      </w:rPr>
    </w:lvl>
    <w:lvl w:ilvl="1" w:tplc="F4BA2592" w:tentative="1">
      <w:start w:val="1"/>
      <w:numFmt w:val="bullet"/>
      <w:lvlText w:val="•"/>
      <w:lvlJc w:val="left"/>
      <w:pPr>
        <w:tabs>
          <w:tab w:val="num" w:pos="1440"/>
        </w:tabs>
        <w:ind w:left="1440" w:hanging="360"/>
      </w:pPr>
      <w:rPr>
        <w:rFonts w:ascii="Times New Roman" w:hAnsi="Times New Roman" w:hint="default"/>
      </w:rPr>
    </w:lvl>
    <w:lvl w:ilvl="2" w:tplc="ABCC578C" w:tentative="1">
      <w:start w:val="1"/>
      <w:numFmt w:val="bullet"/>
      <w:lvlText w:val="•"/>
      <w:lvlJc w:val="left"/>
      <w:pPr>
        <w:tabs>
          <w:tab w:val="num" w:pos="2160"/>
        </w:tabs>
        <w:ind w:left="2160" w:hanging="360"/>
      </w:pPr>
      <w:rPr>
        <w:rFonts w:ascii="Times New Roman" w:hAnsi="Times New Roman" w:hint="default"/>
      </w:rPr>
    </w:lvl>
    <w:lvl w:ilvl="3" w:tplc="23A84E2E" w:tentative="1">
      <w:start w:val="1"/>
      <w:numFmt w:val="bullet"/>
      <w:lvlText w:val="•"/>
      <w:lvlJc w:val="left"/>
      <w:pPr>
        <w:tabs>
          <w:tab w:val="num" w:pos="2880"/>
        </w:tabs>
        <w:ind w:left="2880" w:hanging="360"/>
      </w:pPr>
      <w:rPr>
        <w:rFonts w:ascii="Times New Roman" w:hAnsi="Times New Roman" w:hint="default"/>
      </w:rPr>
    </w:lvl>
    <w:lvl w:ilvl="4" w:tplc="8F14866E" w:tentative="1">
      <w:start w:val="1"/>
      <w:numFmt w:val="bullet"/>
      <w:lvlText w:val="•"/>
      <w:lvlJc w:val="left"/>
      <w:pPr>
        <w:tabs>
          <w:tab w:val="num" w:pos="3600"/>
        </w:tabs>
        <w:ind w:left="3600" w:hanging="360"/>
      </w:pPr>
      <w:rPr>
        <w:rFonts w:ascii="Times New Roman" w:hAnsi="Times New Roman" w:hint="default"/>
      </w:rPr>
    </w:lvl>
    <w:lvl w:ilvl="5" w:tplc="AC1427D4" w:tentative="1">
      <w:start w:val="1"/>
      <w:numFmt w:val="bullet"/>
      <w:lvlText w:val="•"/>
      <w:lvlJc w:val="left"/>
      <w:pPr>
        <w:tabs>
          <w:tab w:val="num" w:pos="4320"/>
        </w:tabs>
        <w:ind w:left="4320" w:hanging="360"/>
      </w:pPr>
      <w:rPr>
        <w:rFonts w:ascii="Times New Roman" w:hAnsi="Times New Roman" w:hint="default"/>
      </w:rPr>
    </w:lvl>
    <w:lvl w:ilvl="6" w:tplc="60B2E1B0" w:tentative="1">
      <w:start w:val="1"/>
      <w:numFmt w:val="bullet"/>
      <w:lvlText w:val="•"/>
      <w:lvlJc w:val="left"/>
      <w:pPr>
        <w:tabs>
          <w:tab w:val="num" w:pos="5040"/>
        </w:tabs>
        <w:ind w:left="5040" w:hanging="360"/>
      </w:pPr>
      <w:rPr>
        <w:rFonts w:ascii="Times New Roman" w:hAnsi="Times New Roman" w:hint="default"/>
      </w:rPr>
    </w:lvl>
    <w:lvl w:ilvl="7" w:tplc="986A855E" w:tentative="1">
      <w:start w:val="1"/>
      <w:numFmt w:val="bullet"/>
      <w:lvlText w:val="•"/>
      <w:lvlJc w:val="left"/>
      <w:pPr>
        <w:tabs>
          <w:tab w:val="num" w:pos="5760"/>
        </w:tabs>
        <w:ind w:left="5760" w:hanging="360"/>
      </w:pPr>
      <w:rPr>
        <w:rFonts w:ascii="Times New Roman" w:hAnsi="Times New Roman" w:hint="default"/>
      </w:rPr>
    </w:lvl>
    <w:lvl w:ilvl="8" w:tplc="DD86F54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E117B75"/>
    <w:multiLevelType w:val="hybridMultilevel"/>
    <w:tmpl w:val="00A868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F9051F7"/>
    <w:multiLevelType w:val="hybridMultilevel"/>
    <w:tmpl w:val="6138F5B8"/>
    <w:lvl w:ilvl="0" w:tplc="9D9CE6A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C7E5FE4"/>
    <w:multiLevelType w:val="hybridMultilevel"/>
    <w:tmpl w:val="D23CEA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4217209"/>
    <w:multiLevelType w:val="hybridMultilevel"/>
    <w:tmpl w:val="463E13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482710D"/>
    <w:multiLevelType w:val="hybridMultilevel"/>
    <w:tmpl w:val="751A03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D742AB3"/>
    <w:multiLevelType w:val="hybridMultilevel"/>
    <w:tmpl w:val="AA0651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DD77898"/>
    <w:multiLevelType w:val="hybridMultilevel"/>
    <w:tmpl w:val="5E16F29A"/>
    <w:lvl w:ilvl="0" w:tplc="801C5B4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D857AED"/>
    <w:multiLevelType w:val="hybridMultilevel"/>
    <w:tmpl w:val="680C2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F173A18"/>
    <w:multiLevelType w:val="hybridMultilevel"/>
    <w:tmpl w:val="9628E314"/>
    <w:lvl w:ilvl="0" w:tplc="D1C040D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67DE6D4E"/>
    <w:multiLevelType w:val="hybridMultilevel"/>
    <w:tmpl w:val="C28ADA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B04508B"/>
    <w:multiLevelType w:val="hybridMultilevel"/>
    <w:tmpl w:val="33B88B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49246C0"/>
    <w:multiLevelType w:val="hybridMultilevel"/>
    <w:tmpl w:val="CFE04B86"/>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9" w15:restartNumberingAfterBreak="0">
    <w:nsid w:val="79A2161B"/>
    <w:multiLevelType w:val="hybridMultilevel"/>
    <w:tmpl w:val="5E7C41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17"/>
  </w:num>
  <w:num w:numId="5">
    <w:abstractNumId w:val="4"/>
  </w:num>
  <w:num w:numId="6">
    <w:abstractNumId w:val="2"/>
  </w:num>
  <w:num w:numId="7">
    <w:abstractNumId w:val="9"/>
  </w:num>
  <w:num w:numId="8">
    <w:abstractNumId w:val="18"/>
  </w:num>
  <w:num w:numId="9">
    <w:abstractNumId w:val="14"/>
  </w:num>
  <w:num w:numId="10">
    <w:abstractNumId w:val="19"/>
  </w:num>
  <w:num w:numId="11">
    <w:abstractNumId w:val="0"/>
  </w:num>
  <w:num w:numId="12">
    <w:abstractNumId w:val="16"/>
  </w:num>
  <w:num w:numId="13">
    <w:abstractNumId w:val="11"/>
  </w:num>
  <w:num w:numId="14">
    <w:abstractNumId w:val="5"/>
  </w:num>
  <w:num w:numId="15">
    <w:abstractNumId w:val="7"/>
  </w:num>
  <w:num w:numId="16">
    <w:abstractNumId w:val="13"/>
  </w:num>
  <w:num w:numId="17">
    <w:abstractNumId w:val="12"/>
  </w:num>
  <w:num w:numId="18">
    <w:abstractNumId w:val="8"/>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FE0"/>
    <w:rsid w:val="000053EF"/>
    <w:rsid w:val="000056F1"/>
    <w:rsid w:val="00010ABF"/>
    <w:rsid w:val="0001349A"/>
    <w:rsid w:val="00014BA5"/>
    <w:rsid w:val="00016306"/>
    <w:rsid w:val="00022791"/>
    <w:rsid w:val="000241F3"/>
    <w:rsid w:val="00030B0F"/>
    <w:rsid w:val="000321E1"/>
    <w:rsid w:val="0003223F"/>
    <w:rsid w:val="00033E76"/>
    <w:rsid w:val="00034C95"/>
    <w:rsid w:val="0003587A"/>
    <w:rsid w:val="00040731"/>
    <w:rsid w:val="00042E0A"/>
    <w:rsid w:val="00043163"/>
    <w:rsid w:val="0004449B"/>
    <w:rsid w:val="0005575E"/>
    <w:rsid w:val="0007177E"/>
    <w:rsid w:val="0008178B"/>
    <w:rsid w:val="000820B9"/>
    <w:rsid w:val="00083CD4"/>
    <w:rsid w:val="0009465C"/>
    <w:rsid w:val="00094D66"/>
    <w:rsid w:val="000A10B9"/>
    <w:rsid w:val="000A2318"/>
    <w:rsid w:val="000A4011"/>
    <w:rsid w:val="000A648D"/>
    <w:rsid w:val="000B3541"/>
    <w:rsid w:val="000B40E1"/>
    <w:rsid w:val="000C4A9F"/>
    <w:rsid w:val="000D2AEE"/>
    <w:rsid w:val="000D3550"/>
    <w:rsid w:val="000D55F1"/>
    <w:rsid w:val="000E091E"/>
    <w:rsid w:val="000E2CBE"/>
    <w:rsid w:val="000E5FA8"/>
    <w:rsid w:val="000F4EA6"/>
    <w:rsid w:val="000F6592"/>
    <w:rsid w:val="000F6ED4"/>
    <w:rsid w:val="000F7FE1"/>
    <w:rsid w:val="00100D59"/>
    <w:rsid w:val="00104DF3"/>
    <w:rsid w:val="00107056"/>
    <w:rsid w:val="00112A5C"/>
    <w:rsid w:val="00122B7A"/>
    <w:rsid w:val="0012483B"/>
    <w:rsid w:val="0013160C"/>
    <w:rsid w:val="00131847"/>
    <w:rsid w:val="00133E9A"/>
    <w:rsid w:val="00140106"/>
    <w:rsid w:val="00146130"/>
    <w:rsid w:val="00157DEB"/>
    <w:rsid w:val="001618C6"/>
    <w:rsid w:val="00167928"/>
    <w:rsid w:val="00172B7A"/>
    <w:rsid w:val="00175479"/>
    <w:rsid w:val="00176185"/>
    <w:rsid w:val="00177DCF"/>
    <w:rsid w:val="0019343C"/>
    <w:rsid w:val="001A5FEF"/>
    <w:rsid w:val="001B71EE"/>
    <w:rsid w:val="001C0D8C"/>
    <w:rsid w:val="001C1FA9"/>
    <w:rsid w:val="001C410F"/>
    <w:rsid w:val="001C475A"/>
    <w:rsid w:val="001C5844"/>
    <w:rsid w:val="001D524F"/>
    <w:rsid w:val="001E2244"/>
    <w:rsid w:val="001E3701"/>
    <w:rsid w:val="001F37C0"/>
    <w:rsid w:val="002135A9"/>
    <w:rsid w:val="00240AF9"/>
    <w:rsid w:val="00242548"/>
    <w:rsid w:val="00243DB2"/>
    <w:rsid w:val="00256BAF"/>
    <w:rsid w:val="002643C0"/>
    <w:rsid w:val="00285740"/>
    <w:rsid w:val="002966F9"/>
    <w:rsid w:val="002A3750"/>
    <w:rsid w:val="002B0FCD"/>
    <w:rsid w:val="002B3B05"/>
    <w:rsid w:val="002B56AF"/>
    <w:rsid w:val="002B5E80"/>
    <w:rsid w:val="002B6A80"/>
    <w:rsid w:val="002C0DC8"/>
    <w:rsid w:val="002C44D7"/>
    <w:rsid w:val="002C4535"/>
    <w:rsid w:val="002C5E50"/>
    <w:rsid w:val="002D1F0E"/>
    <w:rsid w:val="002D5593"/>
    <w:rsid w:val="002E0333"/>
    <w:rsid w:val="002E5980"/>
    <w:rsid w:val="002F07CC"/>
    <w:rsid w:val="002F0F38"/>
    <w:rsid w:val="002F1309"/>
    <w:rsid w:val="00300E14"/>
    <w:rsid w:val="003112F3"/>
    <w:rsid w:val="00312348"/>
    <w:rsid w:val="003164FB"/>
    <w:rsid w:val="0031657C"/>
    <w:rsid w:val="00317893"/>
    <w:rsid w:val="00326C7A"/>
    <w:rsid w:val="00330A10"/>
    <w:rsid w:val="00332347"/>
    <w:rsid w:val="003344BC"/>
    <w:rsid w:val="003345EA"/>
    <w:rsid w:val="0034145F"/>
    <w:rsid w:val="00343FA5"/>
    <w:rsid w:val="00347244"/>
    <w:rsid w:val="00351427"/>
    <w:rsid w:val="00354103"/>
    <w:rsid w:val="00360318"/>
    <w:rsid w:val="003607B3"/>
    <w:rsid w:val="0036198B"/>
    <w:rsid w:val="003654E4"/>
    <w:rsid w:val="0036570A"/>
    <w:rsid w:val="00366397"/>
    <w:rsid w:val="0036702A"/>
    <w:rsid w:val="003707A8"/>
    <w:rsid w:val="00371887"/>
    <w:rsid w:val="0037661C"/>
    <w:rsid w:val="0038737E"/>
    <w:rsid w:val="00397806"/>
    <w:rsid w:val="003A01C1"/>
    <w:rsid w:val="003A675A"/>
    <w:rsid w:val="003B35B4"/>
    <w:rsid w:val="003B56F5"/>
    <w:rsid w:val="003B6FE4"/>
    <w:rsid w:val="003C0FE0"/>
    <w:rsid w:val="003C1D50"/>
    <w:rsid w:val="003C213E"/>
    <w:rsid w:val="003C6D69"/>
    <w:rsid w:val="003D0083"/>
    <w:rsid w:val="003D54EF"/>
    <w:rsid w:val="003E1AC4"/>
    <w:rsid w:val="003E32AC"/>
    <w:rsid w:val="003E3753"/>
    <w:rsid w:val="003E79D0"/>
    <w:rsid w:val="003F0E49"/>
    <w:rsid w:val="003F6915"/>
    <w:rsid w:val="003F7502"/>
    <w:rsid w:val="004046B1"/>
    <w:rsid w:val="004257D5"/>
    <w:rsid w:val="00426077"/>
    <w:rsid w:val="0042792D"/>
    <w:rsid w:val="00435178"/>
    <w:rsid w:val="00436B46"/>
    <w:rsid w:val="00446BB1"/>
    <w:rsid w:val="00452892"/>
    <w:rsid w:val="004544C3"/>
    <w:rsid w:val="004609A6"/>
    <w:rsid w:val="00461B42"/>
    <w:rsid w:val="004645BF"/>
    <w:rsid w:val="00465594"/>
    <w:rsid w:val="00482356"/>
    <w:rsid w:val="004857BE"/>
    <w:rsid w:val="004868A7"/>
    <w:rsid w:val="004A34F4"/>
    <w:rsid w:val="004A461F"/>
    <w:rsid w:val="004B369D"/>
    <w:rsid w:val="004C23BD"/>
    <w:rsid w:val="004D6AE6"/>
    <w:rsid w:val="004E1C42"/>
    <w:rsid w:val="004E3131"/>
    <w:rsid w:val="004E4C6B"/>
    <w:rsid w:val="004F0DC9"/>
    <w:rsid w:val="004F2270"/>
    <w:rsid w:val="004F5B08"/>
    <w:rsid w:val="00500785"/>
    <w:rsid w:val="00505300"/>
    <w:rsid w:val="005073E5"/>
    <w:rsid w:val="00510B3D"/>
    <w:rsid w:val="00521AA9"/>
    <w:rsid w:val="0052268F"/>
    <w:rsid w:val="0052280F"/>
    <w:rsid w:val="00527D01"/>
    <w:rsid w:val="00527D4F"/>
    <w:rsid w:val="00536F2D"/>
    <w:rsid w:val="00543CA4"/>
    <w:rsid w:val="005478E1"/>
    <w:rsid w:val="00557496"/>
    <w:rsid w:val="00563EDB"/>
    <w:rsid w:val="0056457F"/>
    <w:rsid w:val="00572089"/>
    <w:rsid w:val="00574250"/>
    <w:rsid w:val="00574318"/>
    <w:rsid w:val="00580494"/>
    <w:rsid w:val="00580B65"/>
    <w:rsid w:val="0059515A"/>
    <w:rsid w:val="005A29B4"/>
    <w:rsid w:val="005A5173"/>
    <w:rsid w:val="005C0697"/>
    <w:rsid w:val="005C08EA"/>
    <w:rsid w:val="005C53B6"/>
    <w:rsid w:val="005C7CFA"/>
    <w:rsid w:val="005D2026"/>
    <w:rsid w:val="005D272C"/>
    <w:rsid w:val="005E3D42"/>
    <w:rsid w:val="005F1B0C"/>
    <w:rsid w:val="005F297D"/>
    <w:rsid w:val="005F4975"/>
    <w:rsid w:val="005F5713"/>
    <w:rsid w:val="00611B06"/>
    <w:rsid w:val="00616F31"/>
    <w:rsid w:val="00627D1F"/>
    <w:rsid w:val="00633668"/>
    <w:rsid w:val="00643876"/>
    <w:rsid w:val="00661536"/>
    <w:rsid w:val="006729FF"/>
    <w:rsid w:val="00673D11"/>
    <w:rsid w:val="00687C59"/>
    <w:rsid w:val="00687F9F"/>
    <w:rsid w:val="00697AE5"/>
    <w:rsid w:val="006C069C"/>
    <w:rsid w:val="006D24C3"/>
    <w:rsid w:val="006D4763"/>
    <w:rsid w:val="006D65FC"/>
    <w:rsid w:val="006D6858"/>
    <w:rsid w:val="006D71D1"/>
    <w:rsid w:val="006E3746"/>
    <w:rsid w:val="006E5B58"/>
    <w:rsid w:val="0070079F"/>
    <w:rsid w:val="00701327"/>
    <w:rsid w:val="007141C7"/>
    <w:rsid w:val="00716427"/>
    <w:rsid w:val="00716990"/>
    <w:rsid w:val="00716C8A"/>
    <w:rsid w:val="007258E0"/>
    <w:rsid w:val="00732106"/>
    <w:rsid w:val="0073268D"/>
    <w:rsid w:val="007328D2"/>
    <w:rsid w:val="00734735"/>
    <w:rsid w:val="007355A5"/>
    <w:rsid w:val="007367ED"/>
    <w:rsid w:val="00743FBC"/>
    <w:rsid w:val="007456F8"/>
    <w:rsid w:val="007463DD"/>
    <w:rsid w:val="00746F63"/>
    <w:rsid w:val="00747252"/>
    <w:rsid w:val="00747D32"/>
    <w:rsid w:val="00754E31"/>
    <w:rsid w:val="0075757C"/>
    <w:rsid w:val="00760FFE"/>
    <w:rsid w:val="00762018"/>
    <w:rsid w:val="00763CF7"/>
    <w:rsid w:val="0076402E"/>
    <w:rsid w:val="00764CCE"/>
    <w:rsid w:val="00772670"/>
    <w:rsid w:val="007842AA"/>
    <w:rsid w:val="00785C89"/>
    <w:rsid w:val="00786B86"/>
    <w:rsid w:val="00790325"/>
    <w:rsid w:val="007A4108"/>
    <w:rsid w:val="007A6611"/>
    <w:rsid w:val="007A7CE8"/>
    <w:rsid w:val="007D1829"/>
    <w:rsid w:val="007D2358"/>
    <w:rsid w:val="007D7F4A"/>
    <w:rsid w:val="007E248A"/>
    <w:rsid w:val="007F111C"/>
    <w:rsid w:val="007F66CC"/>
    <w:rsid w:val="00801491"/>
    <w:rsid w:val="00802301"/>
    <w:rsid w:val="00803A3A"/>
    <w:rsid w:val="00805592"/>
    <w:rsid w:val="00810ED3"/>
    <w:rsid w:val="00820D74"/>
    <w:rsid w:val="00824693"/>
    <w:rsid w:val="00831740"/>
    <w:rsid w:val="00842C3D"/>
    <w:rsid w:val="00844418"/>
    <w:rsid w:val="00851AA4"/>
    <w:rsid w:val="008527B8"/>
    <w:rsid w:val="00857923"/>
    <w:rsid w:val="008604BB"/>
    <w:rsid w:val="008628AD"/>
    <w:rsid w:val="0086699B"/>
    <w:rsid w:val="008761F2"/>
    <w:rsid w:val="00877C64"/>
    <w:rsid w:val="00881CEC"/>
    <w:rsid w:val="00883955"/>
    <w:rsid w:val="008852D5"/>
    <w:rsid w:val="0088736F"/>
    <w:rsid w:val="008878EB"/>
    <w:rsid w:val="008943FC"/>
    <w:rsid w:val="008A2C20"/>
    <w:rsid w:val="008A65A7"/>
    <w:rsid w:val="008A6775"/>
    <w:rsid w:val="008B063B"/>
    <w:rsid w:val="008B2CBA"/>
    <w:rsid w:val="008B6AA0"/>
    <w:rsid w:val="008C162A"/>
    <w:rsid w:val="008D0155"/>
    <w:rsid w:val="008D2B9D"/>
    <w:rsid w:val="008D5154"/>
    <w:rsid w:val="008D7593"/>
    <w:rsid w:val="008E079F"/>
    <w:rsid w:val="008E09CC"/>
    <w:rsid w:val="008E1CED"/>
    <w:rsid w:val="008E39B2"/>
    <w:rsid w:val="008E7C68"/>
    <w:rsid w:val="008F0EDE"/>
    <w:rsid w:val="008F287E"/>
    <w:rsid w:val="008F6DAE"/>
    <w:rsid w:val="009036A9"/>
    <w:rsid w:val="0091411A"/>
    <w:rsid w:val="009148B2"/>
    <w:rsid w:val="009179E9"/>
    <w:rsid w:val="00933116"/>
    <w:rsid w:val="00937251"/>
    <w:rsid w:val="009466C4"/>
    <w:rsid w:val="009472EA"/>
    <w:rsid w:val="00951176"/>
    <w:rsid w:val="00955396"/>
    <w:rsid w:val="00957F32"/>
    <w:rsid w:val="00960D80"/>
    <w:rsid w:val="009632EF"/>
    <w:rsid w:val="0097379A"/>
    <w:rsid w:val="009A5FCB"/>
    <w:rsid w:val="009A733B"/>
    <w:rsid w:val="009A7971"/>
    <w:rsid w:val="009C030B"/>
    <w:rsid w:val="009C229A"/>
    <w:rsid w:val="009C3939"/>
    <w:rsid w:val="009C45E0"/>
    <w:rsid w:val="009C5AF3"/>
    <w:rsid w:val="009D5F4B"/>
    <w:rsid w:val="009E51AC"/>
    <w:rsid w:val="009E544A"/>
    <w:rsid w:val="009E6922"/>
    <w:rsid w:val="009F1BB0"/>
    <w:rsid w:val="00A0014A"/>
    <w:rsid w:val="00A034D6"/>
    <w:rsid w:val="00A0392B"/>
    <w:rsid w:val="00A03C1E"/>
    <w:rsid w:val="00A04FDF"/>
    <w:rsid w:val="00A07E90"/>
    <w:rsid w:val="00A223D8"/>
    <w:rsid w:val="00A27E8D"/>
    <w:rsid w:val="00A31D3E"/>
    <w:rsid w:val="00A336B4"/>
    <w:rsid w:val="00A34034"/>
    <w:rsid w:val="00A374B1"/>
    <w:rsid w:val="00A4043E"/>
    <w:rsid w:val="00A52C7C"/>
    <w:rsid w:val="00A54F83"/>
    <w:rsid w:val="00A61116"/>
    <w:rsid w:val="00A62B17"/>
    <w:rsid w:val="00A648CE"/>
    <w:rsid w:val="00A7290A"/>
    <w:rsid w:val="00A7478E"/>
    <w:rsid w:val="00A81985"/>
    <w:rsid w:val="00A84259"/>
    <w:rsid w:val="00A904E8"/>
    <w:rsid w:val="00A917F4"/>
    <w:rsid w:val="00AA326E"/>
    <w:rsid w:val="00AB22DD"/>
    <w:rsid w:val="00AB43DB"/>
    <w:rsid w:val="00AB4556"/>
    <w:rsid w:val="00AB744D"/>
    <w:rsid w:val="00AC04EC"/>
    <w:rsid w:val="00AC052A"/>
    <w:rsid w:val="00AC24FA"/>
    <w:rsid w:val="00AC46CE"/>
    <w:rsid w:val="00AC55F1"/>
    <w:rsid w:val="00AD418A"/>
    <w:rsid w:val="00AD4FEC"/>
    <w:rsid w:val="00AE0FAE"/>
    <w:rsid w:val="00AE6050"/>
    <w:rsid w:val="00B06C68"/>
    <w:rsid w:val="00B10E6D"/>
    <w:rsid w:val="00B163E4"/>
    <w:rsid w:val="00B21085"/>
    <w:rsid w:val="00B21FBE"/>
    <w:rsid w:val="00B23FFC"/>
    <w:rsid w:val="00B2543D"/>
    <w:rsid w:val="00B30FE1"/>
    <w:rsid w:val="00B3181B"/>
    <w:rsid w:val="00B34613"/>
    <w:rsid w:val="00B45B8A"/>
    <w:rsid w:val="00B476F3"/>
    <w:rsid w:val="00B504C0"/>
    <w:rsid w:val="00B57DF1"/>
    <w:rsid w:val="00B66E1C"/>
    <w:rsid w:val="00B70EBF"/>
    <w:rsid w:val="00B728D1"/>
    <w:rsid w:val="00B862B2"/>
    <w:rsid w:val="00B91DBA"/>
    <w:rsid w:val="00B95757"/>
    <w:rsid w:val="00B95D0B"/>
    <w:rsid w:val="00B96146"/>
    <w:rsid w:val="00B96A17"/>
    <w:rsid w:val="00B96FD2"/>
    <w:rsid w:val="00BA0FCC"/>
    <w:rsid w:val="00BA1310"/>
    <w:rsid w:val="00BD57D2"/>
    <w:rsid w:val="00BE08F1"/>
    <w:rsid w:val="00BE0A27"/>
    <w:rsid w:val="00BE52BF"/>
    <w:rsid w:val="00BE6057"/>
    <w:rsid w:val="00BF542E"/>
    <w:rsid w:val="00C0107A"/>
    <w:rsid w:val="00C05323"/>
    <w:rsid w:val="00C0534C"/>
    <w:rsid w:val="00C0795F"/>
    <w:rsid w:val="00C113F8"/>
    <w:rsid w:val="00C21102"/>
    <w:rsid w:val="00C300D6"/>
    <w:rsid w:val="00C31EDD"/>
    <w:rsid w:val="00C40F9B"/>
    <w:rsid w:val="00C519CE"/>
    <w:rsid w:val="00C551B1"/>
    <w:rsid w:val="00C6058B"/>
    <w:rsid w:val="00C6620C"/>
    <w:rsid w:val="00C70EB6"/>
    <w:rsid w:val="00C742E7"/>
    <w:rsid w:val="00C77514"/>
    <w:rsid w:val="00C77AFC"/>
    <w:rsid w:val="00C879E9"/>
    <w:rsid w:val="00C87DAF"/>
    <w:rsid w:val="00C932EE"/>
    <w:rsid w:val="00C93B82"/>
    <w:rsid w:val="00C973B1"/>
    <w:rsid w:val="00CA17C0"/>
    <w:rsid w:val="00CB20C3"/>
    <w:rsid w:val="00CB2B73"/>
    <w:rsid w:val="00CC7E55"/>
    <w:rsid w:val="00CD6A10"/>
    <w:rsid w:val="00CD7339"/>
    <w:rsid w:val="00CE4D7F"/>
    <w:rsid w:val="00CE6ACA"/>
    <w:rsid w:val="00CF000B"/>
    <w:rsid w:val="00CF4050"/>
    <w:rsid w:val="00D00EDB"/>
    <w:rsid w:val="00D07AAA"/>
    <w:rsid w:val="00D17BA9"/>
    <w:rsid w:val="00D17FAC"/>
    <w:rsid w:val="00D31F9A"/>
    <w:rsid w:val="00D32944"/>
    <w:rsid w:val="00D329B2"/>
    <w:rsid w:val="00D37ED1"/>
    <w:rsid w:val="00D540CA"/>
    <w:rsid w:val="00D55FE3"/>
    <w:rsid w:val="00D62921"/>
    <w:rsid w:val="00D63543"/>
    <w:rsid w:val="00D667BF"/>
    <w:rsid w:val="00D67506"/>
    <w:rsid w:val="00D67D8E"/>
    <w:rsid w:val="00D71098"/>
    <w:rsid w:val="00D741FF"/>
    <w:rsid w:val="00D74220"/>
    <w:rsid w:val="00D86F98"/>
    <w:rsid w:val="00DA639A"/>
    <w:rsid w:val="00DB6677"/>
    <w:rsid w:val="00DC4C4D"/>
    <w:rsid w:val="00DC7427"/>
    <w:rsid w:val="00DD0564"/>
    <w:rsid w:val="00DD6172"/>
    <w:rsid w:val="00DE11D3"/>
    <w:rsid w:val="00DE4E2A"/>
    <w:rsid w:val="00DE7DD1"/>
    <w:rsid w:val="00DF7322"/>
    <w:rsid w:val="00E01236"/>
    <w:rsid w:val="00E013F5"/>
    <w:rsid w:val="00E163B3"/>
    <w:rsid w:val="00E17A99"/>
    <w:rsid w:val="00E23DFB"/>
    <w:rsid w:val="00E333A7"/>
    <w:rsid w:val="00E40D69"/>
    <w:rsid w:val="00E41BA3"/>
    <w:rsid w:val="00E42D6C"/>
    <w:rsid w:val="00E46BDA"/>
    <w:rsid w:val="00E619D3"/>
    <w:rsid w:val="00E63738"/>
    <w:rsid w:val="00E663C8"/>
    <w:rsid w:val="00E67968"/>
    <w:rsid w:val="00E80408"/>
    <w:rsid w:val="00E83AB6"/>
    <w:rsid w:val="00E84874"/>
    <w:rsid w:val="00E9196B"/>
    <w:rsid w:val="00E93844"/>
    <w:rsid w:val="00E951CF"/>
    <w:rsid w:val="00E97CA6"/>
    <w:rsid w:val="00EB7BCE"/>
    <w:rsid w:val="00EC1A21"/>
    <w:rsid w:val="00EC5186"/>
    <w:rsid w:val="00ED01CC"/>
    <w:rsid w:val="00ED2285"/>
    <w:rsid w:val="00ED2E17"/>
    <w:rsid w:val="00ED795A"/>
    <w:rsid w:val="00EE1420"/>
    <w:rsid w:val="00EE1602"/>
    <w:rsid w:val="00EE3036"/>
    <w:rsid w:val="00EF69BC"/>
    <w:rsid w:val="00EF7265"/>
    <w:rsid w:val="00F00B98"/>
    <w:rsid w:val="00F0286E"/>
    <w:rsid w:val="00F03C60"/>
    <w:rsid w:val="00F0497B"/>
    <w:rsid w:val="00F07E9F"/>
    <w:rsid w:val="00F13501"/>
    <w:rsid w:val="00F235BA"/>
    <w:rsid w:val="00F30044"/>
    <w:rsid w:val="00F315C9"/>
    <w:rsid w:val="00F343E9"/>
    <w:rsid w:val="00F35634"/>
    <w:rsid w:val="00F47C12"/>
    <w:rsid w:val="00F51023"/>
    <w:rsid w:val="00F55A02"/>
    <w:rsid w:val="00F6622A"/>
    <w:rsid w:val="00F67BFF"/>
    <w:rsid w:val="00F70FA7"/>
    <w:rsid w:val="00F7104C"/>
    <w:rsid w:val="00F828DA"/>
    <w:rsid w:val="00F860DB"/>
    <w:rsid w:val="00F869CE"/>
    <w:rsid w:val="00F9062A"/>
    <w:rsid w:val="00F91428"/>
    <w:rsid w:val="00F964B6"/>
    <w:rsid w:val="00F96DDF"/>
    <w:rsid w:val="00FA34DB"/>
    <w:rsid w:val="00FA3DFE"/>
    <w:rsid w:val="00FB5934"/>
    <w:rsid w:val="00FB79C4"/>
    <w:rsid w:val="00FB7E49"/>
    <w:rsid w:val="00FC1145"/>
    <w:rsid w:val="00FC4BB8"/>
    <w:rsid w:val="00FC5DF8"/>
    <w:rsid w:val="00FC6ECE"/>
    <w:rsid w:val="00FE047F"/>
    <w:rsid w:val="00FE599F"/>
    <w:rsid w:val="00FF71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80170"/>
  <w15:chartTrackingRefBased/>
  <w15:docId w15:val="{06A8B3F4-C84F-44DD-BA1E-E52C505E0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55396"/>
    <w:rPr>
      <w:rFonts w:ascii="Arial" w:hAnsi="Arial"/>
      <w:sz w:val="20"/>
    </w:rPr>
  </w:style>
  <w:style w:type="paragraph" w:styleId="Nadpis1">
    <w:name w:val="heading 1"/>
    <w:basedOn w:val="Normln"/>
    <w:next w:val="Normln"/>
    <w:link w:val="Nadpis1Char"/>
    <w:uiPriority w:val="9"/>
    <w:qFormat/>
    <w:rsid w:val="0003223F"/>
    <w:pPr>
      <w:keepNext/>
      <w:keepLines/>
      <w:spacing w:before="240" w:after="0"/>
      <w:outlineLvl w:val="0"/>
    </w:pPr>
    <w:rPr>
      <w:rFonts w:eastAsiaTheme="majorEastAsia" w:cstheme="majorBidi"/>
      <w:b/>
      <w:sz w:val="24"/>
      <w:szCs w:val="32"/>
    </w:rPr>
  </w:style>
  <w:style w:type="paragraph" w:styleId="Nadpis2">
    <w:name w:val="heading 2"/>
    <w:basedOn w:val="Normln"/>
    <w:next w:val="Normln"/>
    <w:link w:val="Nadpis2Char"/>
    <w:uiPriority w:val="9"/>
    <w:unhideWhenUsed/>
    <w:qFormat/>
    <w:rsid w:val="0003223F"/>
    <w:pPr>
      <w:keepNext/>
      <w:keepLines/>
      <w:spacing w:before="40" w:after="0"/>
      <w:outlineLvl w:val="1"/>
    </w:pPr>
    <w:rPr>
      <w:rFonts w:eastAsiaTheme="majorEastAsia" w:cstheme="majorBidi"/>
      <w:b/>
      <w:sz w:val="24"/>
      <w:szCs w:val="26"/>
    </w:rPr>
  </w:style>
  <w:style w:type="paragraph" w:styleId="Nadpis3">
    <w:name w:val="heading 3"/>
    <w:basedOn w:val="Normln"/>
    <w:next w:val="Normln"/>
    <w:link w:val="Nadpis3Char"/>
    <w:uiPriority w:val="9"/>
    <w:unhideWhenUsed/>
    <w:qFormat/>
    <w:rsid w:val="00B06C68"/>
    <w:pPr>
      <w:keepNext/>
      <w:keepLines/>
      <w:spacing w:before="40" w:after="0"/>
      <w:outlineLvl w:val="2"/>
    </w:pPr>
    <w:rPr>
      <w:rFonts w:eastAsiaTheme="majorEastAsia" w:cstheme="majorBidi"/>
      <w:b/>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3223F"/>
    <w:rPr>
      <w:rFonts w:ascii="Arial" w:eastAsiaTheme="majorEastAsia" w:hAnsi="Arial" w:cstheme="majorBidi"/>
      <w:b/>
      <w:sz w:val="24"/>
      <w:szCs w:val="32"/>
    </w:rPr>
  </w:style>
  <w:style w:type="character" w:customStyle="1" w:styleId="Nadpis2Char">
    <w:name w:val="Nadpis 2 Char"/>
    <w:basedOn w:val="Standardnpsmoodstavce"/>
    <w:link w:val="Nadpis2"/>
    <w:uiPriority w:val="9"/>
    <w:rsid w:val="0003223F"/>
    <w:rPr>
      <w:rFonts w:ascii="Arial" w:eastAsiaTheme="majorEastAsia" w:hAnsi="Arial" w:cstheme="majorBidi"/>
      <w:b/>
      <w:sz w:val="24"/>
      <w:szCs w:val="26"/>
    </w:rPr>
  </w:style>
  <w:style w:type="paragraph" w:styleId="Nzev">
    <w:name w:val="Title"/>
    <w:basedOn w:val="Normln"/>
    <w:next w:val="Normln"/>
    <w:link w:val="NzevChar"/>
    <w:uiPriority w:val="10"/>
    <w:qFormat/>
    <w:rsid w:val="00955396"/>
    <w:pPr>
      <w:spacing w:after="0" w:line="240" w:lineRule="auto"/>
      <w:contextualSpacing/>
    </w:pPr>
    <w:rPr>
      <w:rFonts w:eastAsiaTheme="majorEastAsia"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pPr>
    <w:rPr>
      <w:rFonts w:eastAsiaTheme="minorEastAsia"/>
      <w:color w:val="5A5A5A" w:themeColor="text1" w:themeTint="A5"/>
      <w:spacing w:val="15"/>
      <w:sz w:val="2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paragraph" w:styleId="Odstavecseseznamem">
    <w:name w:val="List Paragraph"/>
    <w:aliases w:val="Odstavec_muj,Nad,Odstavec cíl se seznamem,Odstavec se seznamem5,Odstavec_muj1,Odstavec_muj2,Odstavec_muj3,Nad1,List Paragraph1,Odstavec_muj4,Nad2,List Paragraph2,Odstavec_muj5,Odstavec_muj6,Odstavec_muj7,Odstavec_muj8"/>
    <w:basedOn w:val="Normln"/>
    <w:link w:val="OdstavecseseznamemChar"/>
    <w:uiPriority w:val="34"/>
    <w:qFormat/>
    <w:rsid w:val="00C77AFC"/>
    <w:pPr>
      <w:ind w:left="720"/>
      <w:contextualSpacing/>
    </w:pPr>
  </w:style>
  <w:style w:type="table" w:styleId="Svtlseznamzvraznn2">
    <w:name w:val="Light List Accent 2"/>
    <w:basedOn w:val="Normlntabulka"/>
    <w:uiPriority w:val="61"/>
    <w:unhideWhenUsed/>
    <w:rsid w:val="007355A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OdstavecseseznamemChar">
    <w:name w:val="Odstavec se seznamem Char"/>
    <w:aliases w:val="Odstavec_muj Char,Nad Char,Odstavec cíl se seznamem Char,Odstavec se seznamem5 Char,Odstavec_muj1 Char,Odstavec_muj2 Char,Odstavec_muj3 Char,Nad1 Char,List Paragraph1 Char,Odstavec_muj4 Char,Nad2 Char,List Paragraph2 Char"/>
    <w:link w:val="Odstavecseseznamem"/>
    <w:uiPriority w:val="34"/>
    <w:qFormat/>
    <w:locked/>
    <w:rsid w:val="00E42D6C"/>
    <w:rPr>
      <w:rFonts w:ascii="Arial" w:hAnsi="Arial"/>
      <w:sz w:val="20"/>
    </w:rPr>
  </w:style>
  <w:style w:type="table" w:styleId="Mkatabulky">
    <w:name w:val="Table Grid"/>
    <w:basedOn w:val="Normlntabulka"/>
    <w:uiPriority w:val="59"/>
    <w:rsid w:val="000F6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57425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74250"/>
    <w:rPr>
      <w:rFonts w:ascii="Segoe UI" w:hAnsi="Segoe UI" w:cs="Segoe UI"/>
      <w:sz w:val="18"/>
      <w:szCs w:val="18"/>
    </w:rPr>
  </w:style>
  <w:style w:type="table" w:customStyle="1" w:styleId="Svtlseznamzvraznn21">
    <w:name w:val="Světlý seznam – zvýraznění 21"/>
    <w:basedOn w:val="Normlntabulka"/>
    <w:next w:val="Svtlseznamzvraznn2"/>
    <w:uiPriority w:val="61"/>
    <w:unhideWhenUsed/>
    <w:rsid w:val="005D202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Svtlseznamzvraznn22">
    <w:name w:val="Světlý seznam – zvýraznění 22"/>
    <w:basedOn w:val="Normlntabulka"/>
    <w:next w:val="Svtlseznamzvraznn2"/>
    <w:uiPriority w:val="61"/>
    <w:unhideWhenUsed/>
    <w:rsid w:val="005D202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Svtlseznamzvraznn23">
    <w:name w:val="Světlý seznam – zvýraznění 23"/>
    <w:basedOn w:val="Normlntabulka"/>
    <w:next w:val="Svtlseznamzvraznn2"/>
    <w:uiPriority w:val="61"/>
    <w:unhideWhenUsed/>
    <w:rsid w:val="005D202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customStyle="1" w:styleId="Default">
    <w:name w:val="Default"/>
    <w:rsid w:val="009472EA"/>
    <w:pPr>
      <w:autoSpaceDE w:val="0"/>
      <w:autoSpaceDN w:val="0"/>
      <w:adjustRightInd w:val="0"/>
      <w:spacing w:after="0" w:line="240" w:lineRule="auto"/>
    </w:pPr>
    <w:rPr>
      <w:rFonts w:ascii="Calibri" w:hAnsi="Calibri" w:cs="Calibri"/>
      <w:color w:val="000000"/>
      <w:sz w:val="24"/>
      <w:szCs w:val="24"/>
    </w:rPr>
  </w:style>
  <w:style w:type="paragraph" w:styleId="Zhlav">
    <w:name w:val="header"/>
    <w:basedOn w:val="Normln"/>
    <w:link w:val="ZhlavChar"/>
    <w:uiPriority w:val="99"/>
    <w:unhideWhenUsed/>
    <w:rsid w:val="00C40F9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40F9B"/>
    <w:rPr>
      <w:rFonts w:ascii="Arial" w:hAnsi="Arial"/>
      <w:sz w:val="20"/>
    </w:rPr>
  </w:style>
  <w:style w:type="paragraph" w:styleId="Zpat">
    <w:name w:val="footer"/>
    <w:basedOn w:val="Normln"/>
    <w:link w:val="ZpatChar"/>
    <w:uiPriority w:val="99"/>
    <w:unhideWhenUsed/>
    <w:rsid w:val="00C40F9B"/>
    <w:pPr>
      <w:tabs>
        <w:tab w:val="center" w:pos="4536"/>
        <w:tab w:val="right" w:pos="9072"/>
      </w:tabs>
      <w:spacing w:after="0" w:line="240" w:lineRule="auto"/>
    </w:pPr>
  </w:style>
  <w:style w:type="character" w:customStyle="1" w:styleId="ZpatChar">
    <w:name w:val="Zápatí Char"/>
    <w:basedOn w:val="Standardnpsmoodstavce"/>
    <w:link w:val="Zpat"/>
    <w:uiPriority w:val="99"/>
    <w:rsid w:val="00C40F9B"/>
    <w:rPr>
      <w:rFonts w:ascii="Arial" w:hAnsi="Arial"/>
      <w:sz w:val="20"/>
    </w:rPr>
  </w:style>
  <w:style w:type="character" w:styleId="Nzevknihy">
    <w:name w:val="Book Title"/>
    <w:uiPriority w:val="33"/>
    <w:rsid w:val="00DF7322"/>
    <w:rPr>
      <w:rFonts w:ascii="Arial" w:hAnsi="Arial"/>
      <w:b/>
      <w:color w:val="1072B9"/>
      <w:sz w:val="48"/>
      <w:szCs w:val="48"/>
      <w:shd w:val="clear" w:color="auto" w:fill="FFFFFF"/>
    </w:rPr>
  </w:style>
  <w:style w:type="paragraph" w:styleId="Textpoznpodarou">
    <w:name w:val="footnote text"/>
    <w:basedOn w:val="Normln"/>
    <w:link w:val="TextpoznpodarouChar"/>
    <w:uiPriority w:val="99"/>
    <w:semiHidden/>
    <w:unhideWhenUsed/>
    <w:rsid w:val="007456F8"/>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456F8"/>
    <w:rPr>
      <w:rFonts w:ascii="Arial" w:hAnsi="Arial"/>
      <w:sz w:val="20"/>
      <w:szCs w:val="20"/>
    </w:rPr>
  </w:style>
  <w:style w:type="character" w:styleId="Znakapoznpodarou">
    <w:name w:val="footnote reference"/>
    <w:basedOn w:val="Standardnpsmoodstavce"/>
    <w:uiPriority w:val="99"/>
    <w:semiHidden/>
    <w:unhideWhenUsed/>
    <w:rsid w:val="007456F8"/>
    <w:rPr>
      <w:vertAlign w:val="superscript"/>
    </w:rPr>
  </w:style>
  <w:style w:type="character" w:styleId="Odkaznakoment">
    <w:name w:val="annotation reference"/>
    <w:basedOn w:val="Standardnpsmoodstavce"/>
    <w:uiPriority w:val="99"/>
    <w:semiHidden/>
    <w:unhideWhenUsed/>
    <w:rsid w:val="003B56F5"/>
    <w:rPr>
      <w:sz w:val="16"/>
      <w:szCs w:val="16"/>
    </w:rPr>
  </w:style>
  <w:style w:type="paragraph" w:styleId="Textkomente">
    <w:name w:val="annotation text"/>
    <w:basedOn w:val="Normln"/>
    <w:link w:val="TextkomenteChar"/>
    <w:uiPriority w:val="99"/>
    <w:unhideWhenUsed/>
    <w:rsid w:val="003B56F5"/>
    <w:pPr>
      <w:spacing w:line="240" w:lineRule="auto"/>
    </w:pPr>
    <w:rPr>
      <w:szCs w:val="20"/>
    </w:rPr>
  </w:style>
  <w:style w:type="character" w:customStyle="1" w:styleId="TextkomenteChar">
    <w:name w:val="Text komentáře Char"/>
    <w:basedOn w:val="Standardnpsmoodstavce"/>
    <w:link w:val="Textkomente"/>
    <w:uiPriority w:val="99"/>
    <w:rsid w:val="003B56F5"/>
    <w:rPr>
      <w:rFonts w:ascii="Arial" w:hAnsi="Arial"/>
      <w:sz w:val="20"/>
      <w:szCs w:val="20"/>
    </w:rPr>
  </w:style>
  <w:style w:type="character" w:styleId="Hypertextovodkaz">
    <w:name w:val="Hyperlink"/>
    <w:basedOn w:val="Standardnpsmoodstavce"/>
    <w:uiPriority w:val="99"/>
    <w:unhideWhenUsed/>
    <w:rsid w:val="00BE6057"/>
    <w:rPr>
      <w:color w:val="0000FF"/>
      <w:u w:val="single"/>
    </w:rPr>
  </w:style>
  <w:style w:type="paragraph" w:customStyle="1" w:styleId="info">
    <w:name w:val="info"/>
    <w:basedOn w:val="Normln"/>
    <w:rsid w:val="00BE605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lnweb">
    <w:name w:val="Normal (Web)"/>
    <w:basedOn w:val="Normln"/>
    <w:uiPriority w:val="99"/>
    <w:semiHidden/>
    <w:unhideWhenUsed/>
    <w:rsid w:val="00BE6057"/>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rsid w:val="00B06C68"/>
    <w:rPr>
      <w:rFonts w:ascii="Arial" w:eastAsiaTheme="majorEastAsia" w:hAnsi="Arial" w:cstheme="majorBidi"/>
      <w:b/>
      <w:sz w:val="20"/>
      <w:szCs w:val="24"/>
    </w:rPr>
  </w:style>
  <w:style w:type="paragraph" w:styleId="Nadpisobsahu">
    <w:name w:val="TOC Heading"/>
    <w:basedOn w:val="Nadpis1"/>
    <w:next w:val="Normln"/>
    <w:uiPriority w:val="39"/>
    <w:unhideWhenUsed/>
    <w:qFormat/>
    <w:rsid w:val="0073268D"/>
    <w:pPr>
      <w:outlineLvl w:val="9"/>
    </w:pPr>
    <w:rPr>
      <w:rFonts w:asciiTheme="majorHAnsi" w:hAnsiTheme="majorHAnsi"/>
      <w:b w:val="0"/>
      <w:color w:val="2E74B5" w:themeColor="accent1" w:themeShade="BF"/>
      <w:sz w:val="32"/>
      <w:lang w:eastAsia="cs-CZ"/>
    </w:rPr>
  </w:style>
  <w:style w:type="paragraph" w:styleId="Obsah1">
    <w:name w:val="toc 1"/>
    <w:basedOn w:val="Normln"/>
    <w:next w:val="Normln"/>
    <w:autoRedefine/>
    <w:uiPriority w:val="39"/>
    <w:unhideWhenUsed/>
    <w:rsid w:val="0073268D"/>
    <w:pPr>
      <w:spacing w:after="100"/>
    </w:pPr>
  </w:style>
  <w:style w:type="paragraph" w:styleId="Obsah2">
    <w:name w:val="toc 2"/>
    <w:basedOn w:val="Normln"/>
    <w:next w:val="Normln"/>
    <w:autoRedefine/>
    <w:uiPriority w:val="39"/>
    <w:unhideWhenUsed/>
    <w:rsid w:val="0073268D"/>
    <w:pPr>
      <w:spacing w:after="100"/>
      <w:ind w:left="200"/>
    </w:pPr>
  </w:style>
  <w:style w:type="paragraph" w:styleId="Obsah3">
    <w:name w:val="toc 3"/>
    <w:basedOn w:val="Normln"/>
    <w:next w:val="Normln"/>
    <w:autoRedefine/>
    <w:uiPriority w:val="39"/>
    <w:unhideWhenUsed/>
    <w:rsid w:val="0073268D"/>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3112">
      <w:bodyDiv w:val="1"/>
      <w:marLeft w:val="0"/>
      <w:marRight w:val="0"/>
      <w:marTop w:val="0"/>
      <w:marBottom w:val="0"/>
      <w:divBdr>
        <w:top w:val="none" w:sz="0" w:space="0" w:color="auto"/>
        <w:left w:val="none" w:sz="0" w:space="0" w:color="auto"/>
        <w:bottom w:val="none" w:sz="0" w:space="0" w:color="auto"/>
        <w:right w:val="none" w:sz="0" w:space="0" w:color="auto"/>
      </w:divBdr>
    </w:div>
    <w:div w:id="119612519">
      <w:bodyDiv w:val="1"/>
      <w:marLeft w:val="0"/>
      <w:marRight w:val="0"/>
      <w:marTop w:val="0"/>
      <w:marBottom w:val="0"/>
      <w:divBdr>
        <w:top w:val="none" w:sz="0" w:space="0" w:color="auto"/>
        <w:left w:val="none" w:sz="0" w:space="0" w:color="auto"/>
        <w:bottom w:val="none" w:sz="0" w:space="0" w:color="auto"/>
        <w:right w:val="none" w:sz="0" w:space="0" w:color="auto"/>
      </w:divBdr>
    </w:div>
    <w:div w:id="286156404">
      <w:bodyDiv w:val="1"/>
      <w:marLeft w:val="0"/>
      <w:marRight w:val="0"/>
      <w:marTop w:val="0"/>
      <w:marBottom w:val="0"/>
      <w:divBdr>
        <w:top w:val="none" w:sz="0" w:space="0" w:color="auto"/>
        <w:left w:val="none" w:sz="0" w:space="0" w:color="auto"/>
        <w:bottom w:val="none" w:sz="0" w:space="0" w:color="auto"/>
        <w:right w:val="none" w:sz="0" w:space="0" w:color="auto"/>
      </w:divBdr>
    </w:div>
    <w:div w:id="369497514">
      <w:bodyDiv w:val="1"/>
      <w:marLeft w:val="0"/>
      <w:marRight w:val="0"/>
      <w:marTop w:val="0"/>
      <w:marBottom w:val="0"/>
      <w:divBdr>
        <w:top w:val="none" w:sz="0" w:space="0" w:color="auto"/>
        <w:left w:val="none" w:sz="0" w:space="0" w:color="auto"/>
        <w:bottom w:val="none" w:sz="0" w:space="0" w:color="auto"/>
        <w:right w:val="none" w:sz="0" w:space="0" w:color="auto"/>
      </w:divBdr>
    </w:div>
    <w:div w:id="652443083">
      <w:bodyDiv w:val="1"/>
      <w:marLeft w:val="0"/>
      <w:marRight w:val="0"/>
      <w:marTop w:val="0"/>
      <w:marBottom w:val="0"/>
      <w:divBdr>
        <w:top w:val="none" w:sz="0" w:space="0" w:color="auto"/>
        <w:left w:val="none" w:sz="0" w:space="0" w:color="auto"/>
        <w:bottom w:val="none" w:sz="0" w:space="0" w:color="auto"/>
        <w:right w:val="none" w:sz="0" w:space="0" w:color="auto"/>
      </w:divBdr>
    </w:div>
    <w:div w:id="678000926">
      <w:bodyDiv w:val="1"/>
      <w:marLeft w:val="0"/>
      <w:marRight w:val="0"/>
      <w:marTop w:val="0"/>
      <w:marBottom w:val="0"/>
      <w:divBdr>
        <w:top w:val="none" w:sz="0" w:space="0" w:color="auto"/>
        <w:left w:val="none" w:sz="0" w:space="0" w:color="auto"/>
        <w:bottom w:val="none" w:sz="0" w:space="0" w:color="auto"/>
        <w:right w:val="none" w:sz="0" w:space="0" w:color="auto"/>
      </w:divBdr>
    </w:div>
    <w:div w:id="753940376">
      <w:bodyDiv w:val="1"/>
      <w:marLeft w:val="0"/>
      <w:marRight w:val="0"/>
      <w:marTop w:val="0"/>
      <w:marBottom w:val="0"/>
      <w:divBdr>
        <w:top w:val="none" w:sz="0" w:space="0" w:color="auto"/>
        <w:left w:val="none" w:sz="0" w:space="0" w:color="auto"/>
        <w:bottom w:val="none" w:sz="0" w:space="0" w:color="auto"/>
        <w:right w:val="none" w:sz="0" w:space="0" w:color="auto"/>
      </w:divBdr>
    </w:div>
    <w:div w:id="808792048">
      <w:bodyDiv w:val="1"/>
      <w:marLeft w:val="0"/>
      <w:marRight w:val="0"/>
      <w:marTop w:val="0"/>
      <w:marBottom w:val="0"/>
      <w:divBdr>
        <w:top w:val="none" w:sz="0" w:space="0" w:color="auto"/>
        <w:left w:val="none" w:sz="0" w:space="0" w:color="auto"/>
        <w:bottom w:val="none" w:sz="0" w:space="0" w:color="auto"/>
        <w:right w:val="none" w:sz="0" w:space="0" w:color="auto"/>
      </w:divBdr>
    </w:div>
    <w:div w:id="925577588">
      <w:bodyDiv w:val="1"/>
      <w:marLeft w:val="0"/>
      <w:marRight w:val="0"/>
      <w:marTop w:val="0"/>
      <w:marBottom w:val="0"/>
      <w:divBdr>
        <w:top w:val="none" w:sz="0" w:space="0" w:color="auto"/>
        <w:left w:val="none" w:sz="0" w:space="0" w:color="auto"/>
        <w:bottom w:val="none" w:sz="0" w:space="0" w:color="auto"/>
        <w:right w:val="none" w:sz="0" w:space="0" w:color="auto"/>
      </w:divBdr>
    </w:div>
    <w:div w:id="1021125002">
      <w:bodyDiv w:val="1"/>
      <w:marLeft w:val="0"/>
      <w:marRight w:val="0"/>
      <w:marTop w:val="0"/>
      <w:marBottom w:val="0"/>
      <w:divBdr>
        <w:top w:val="none" w:sz="0" w:space="0" w:color="auto"/>
        <w:left w:val="none" w:sz="0" w:space="0" w:color="auto"/>
        <w:bottom w:val="none" w:sz="0" w:space="0" w:color="auto"/>
        <w:right w:val="none" w:sz="0" w:space="0" w:color="auto"/>
      </w:divBdr>
    </w:div>
    <w:div w:id="1206211408">
      <w:bodyDiv w:val="1"/>
      <w:marLeft w:val="0"/>
      <w:marRight w:val="0"/>
      <w:marTop w:val="0"/>
      <w:marBottom w:val="0"/>
      <w:divBdr>
        <w:top w:val="none" w:sz="0" w:space="0" w:color="auto"/>
        <w:left w:val="none" w:sz="0" w:space="0" w:color="auto"/>
        <w:bottom w:val="none" w:sz="0" w:space="0" w:color="auto"/>
        <w:right w:val="none" w:sz="0" w:space="0" w:color="auto"/>
      </w:divBdr>
    </w:div>
    <w:div w:id="1248926961">
      <w:bodyDiv w:val="1"/>
      <w:marLeft w:val="0"/>
      <w:marRight w:val="0"/>
      <w:marTop w:val="0"/>
      <w:marBottom w:val="0"/>
      <w:divBdr>
        <w:top w:val="none" w:sz="0" w:space="0" w:color="auto"/>
        <w:left w:val="none" w:sz="0" w:space="0" w:color="auto"/>
        <w:bottom w:val="none" w:sz="0" w:space="0" w:color="auto"/>
        <w:right w:val="none" w:sz="0" w:space="0" w:color="auto"/>
      </w:divBdr>
      <w:divsChild>
        <w:div w:id="181672083">
          <w:marLeft w:val="547"/>
          <w:marRight w:val="0"/>
          <w:marTop w:val="96"/>
          <w:marBottom w:val="0"/>
          <w:divBdr>
            <w:top w:val="none" w:sz="0" w:space="0" w:color="auto"/>
            <w:left w:val="none" w:sz="0" w:space="0" w:color="auto"/>
            <w:bottom w:val="none" w:sz="0" w:space="0" w:color="auto"/>
            <w:right w:val="none" w:sz="0" w:space="0" w:color="auto"/>
          </w:divBdr>
        </w:div>
      </w:divsChild>
    </w:div>
    <w:div w:id="1271352030">
      <w:bodyDiv w:val="1"/>
      <w:marLeft w:val="0"/>
      <w:marRight w:val="0"/>
      <w:marTop w:val="0"/>
      <w:marBottom w:val="0"/>
      <w:divBdr>
        <w:top w:val="none" w:sz="0" w:space="0" w:color="auto"/>
        <w:left w:val="none" w:sz="0" w:space="0" w:color="auto"/>
        <w:bottom w:val="none" w:sz="0" w:space="0" w:color="auto"/>
        <w:right w:val="none" w:sz="0" w:space="0" w:color="auto"/>
      </w:divBdr>
    </w:div>
    <w:div w:id="1288199084">
      <w:bodyDiv w:val="1"/>
      <w:marLeft w:val="0"/>
      <w:marRight w:val="0"/>
      <w:marTop w:val="0"/>
      <w:marBottom w:val="0"/>
      <w:divBdr>
        <w:top w:val="none" w:sz="0" w:space="0" w:color="auto"/>
        <w:left w:val="none" w:sz="0" w:space="0" w:color="auto"/>
        <w:bottom w:val="none" w:sz="0" w:space="0" w:color="auto"/>
        <w:right w:val="none" w:sz="0" w:space="0" w:color="auto"/>
      </w:divBdr>
    </w:div>
    <w:div w:id="1307204753">
      <w:bodyDiv w:val="1"/>
      <w:marLeft w:val="0"/>
      <w:marRight w:val="0"/>
      <w:marTop w:val="0"/>
      <w:marBottom w:val="0"/>
      <w:divBdr>
        <w:top w:val="none" w:sz="0" w:space="0" w:color="auto"/>
        <w:left w:val="none" w:sz="0" w:space="0" w:color="auto"/>
        <w:bottom w:val="none" w:sz="0" w:space="0" w:color="auto"/>
        <w:right w:val="none" w:sz="0" w:space="0" w:color="auto"/>
      </w:divBdr>
      <w:divsChild>
        <w:div w:id="1188758041">
          <w:marLeft w:val="0"/>
          <w:marRight w:val="0"/>
          <w:marTop w:val="150"/>
          <w:marBottom w:val="300"/>
          <w:divBdr>
            <w:top w:val="none" w:sz="0" w:space="0" w:color="auto"/>
            <w:left w:val="none" w:sz="0" w:space="0" w:color="auto"/>
            <w:bottom w:val="none" w:sz="0" w:space="0" w:color="auto"/>
            <w:right w:val="none" w:sz="0" w:space="0" w:color="auto"/>
          </w:divBdr>
          <w:divsChild>
            <w:div w:id="1336608655">
              <w:marLeft w:val="0"/>
              <w:marRight w:val="0"/>
              <w:marTop w:val="0"/>
              <w:marBottom w:val="0"/>
              <w:divBdr>
                <w:top w:val="none" w:sz="0" w:space="0" w:color="auto"/>
                <w:left w:val="none" w:sz="0" w:space="0" w:color="auto"/>
                <w:bottom w:val="none" w:sz="0" w:space="0" w:color="auto"/>
                <w:right w:val="none" w:sz="0" w:space="0" w:color="auto"/>
              </w:divBdr>
            </w:div>
            <w:div w:id="2135559075">
              <w:marLeft w:val="0"/>
              <w:marRight w:val="0"/>
              <w:marTop w:val="0"/>
              <w:marBottom w:val="0"/>
              <w:divBdr>
                <w:top w:val="none" w:sz="0" w:space="0" w:color="auto"/>
                <w:left w:val="none" w:sz="0" w:space="0" w:color="auto"/>
                <w:bottom w:val="none" w:sz="0" w:space="0" w:color="auto"/>
                <w:right w:val="none" w:sz="0" w:space="0" w:color="auto"/>
              </w:divBdr>
            </w:div>
            <w:div w:id="2030521876">
              <w:marLeft w:val="0"/>
              <w:marRight w:val="0"/>
              <w:marTop w:val="0"/>
              <w:marBottom w:val="0"/>
              <w:divBdr>
                <w:top w:val="none" w:sz="0" w:space="0" w:color="auto"/>
                <w:left w:val="none" w:sz="0" w:space="0" w:color="auto"/>
                <w:bottom w:val="none" w:sz="0" w:space="0" w:color="auto"/>
                <w:right w:val="none" w:sz="0" w:space="0" w:color="auto"/>
              </w:divBdr>
            </w:div>
            <w:div w:id="1652321950">
              <w:marLeft w:val="0"/>
              <w:marRight w:val="0"/>
              <w:marTop w:val="0"/>
              <w:marBottom w:val="0"/>
              <w:divBdr>
                <w:top w:val="none" w:sz="0" w:space="0" w:color="auto"/>
                <w:left w:val="none" w:sz="0" w:space="0" w:color="auto"/>
                <w:bottom w:val="none" w:sz="0" w:space="0" w:color="auto"/>
                <w:right w:val="none" w:sz="0" w:space="0" w:color="auto"/>
              </w:divBdr>
            </w:div>
          </w:divsChild>
        </w:div>
        <w:div w:id="2125617253">
          <w:marLeft w:val="0"/>
          <w:marRight w:val="0"/>
          <w:marTop w:val="0"/>
          <w:marBottom w:val="0"/>
          <w:divBdr>
            <w:top w:val="none" w:sz="0" w:space="0" w:color="auto"/>
            <w:left w:val="none" w:sz="0" w:space="0" w:color="auto"/>
            <w:bottom w:val="none" w:sz="0" w:space="0" w:color="auto"/>
            <w:right w:val="none" w:sz="0" w:space="0" w:color="auto"/>
          </w:divBdr>
          <w:divsChild>
            <w:div w:id="1111167934">
              <w:marLeft w:val="600"/>
              <w:marRight w:val="0"/>
              <w:marTop w:val="0"/>
              <w:marBottom w:val="0"/>
              <w:divBdr>
                <w:top w:val="none" w:sz="0" w:space="0" w:color="auto"/>
                <w:left w:val="none" w:sz="0" w:space="0" w:color="auto"/>
                <w:bottom w:val="none" w:sz="0" w:space="0" w:color="auto"/>
                <w:right w:val="none" w:sz="0" w:space="0" w:color="auto"/>
              </w:divBdr>
              <w:divsChild>
                <w:div w:id="1039865790">
                  <w:marLeft w:val="0"/>
                  <w:marRight w:val="0"/>
                  <w:marTop w:val="0"/>
                  <w:marBottom w:val="675"/>
                  <w:divBdr>
                    <w:top w:val="none" w:sz="0" w:space="0" w:color="auto"/>
                    <w:left w:val="none" w:sz="0" w:space="0" w:color="auto"/>
                    <w:bottom w:val="none" w:sz="0" w:space="0" w:color="auto"/>
                    <w:right w:val="none" w:sz="0" w:space="0" w:color="auto"/>
                  </w:divBdr>
                  <w:divsChild>
                    <w:div w:id="173423564">
                      <w:marLeft w:val="0"/>
                      <w:marRight w:val="0"/>
                      <w:marTop w:val="0"/>
                      <w:marBottom w:val="330"/>
                      <w:divBdr>
                        <w:top w:val="none" w:sz="0" w:space="0" w:color="auto"/>
                        <w:left w:val="none" w:sz="0" w:space="0" w:color="auto"/>
                        <w:bottom w:val="none" w:sz="0" w:space="0" w:color="auto"/>
                        <w:right w:val="none" w:sz="0" w:space="0" w:color="auto"/>
                      </w:divBdr>
                    </w:div>
                    <w:div w:id="180777637">
                      <w:marLeft w:val="0"/>
                      <w:marRight w:val="0"/>
                      <w:marTop w:val="0"/>
                      <w:marBottom w:val="330"/>
                      <w:divBdr>
                        <w:top w:val="none" w:sz="0" w:space="0" w:color="auto"/>
                        <w:left w:val="none" w:sz="0" w:space="0" w:color="auto"/>
                        <w:bottom w:val="none" w:sz="0" w:space="0" w:color="auto"/>
                        <w:right w:val="none" w:sz="0" w:space="0" w:color="auto"/>
                      </w:divBdr>
                    </w:div>
                  </w:divsChild>
                </w:div>
                <w:div w:id="1719011130">
                  <w:marLeft w:val="0"/>
                  <w:marRight w:val="0"/>
                  <w:marTop w:val="0"/>
                  <w:marBottom w:val="0"/>
                  <w:divBdr>
                    <w:top w:val="none" w:sz="0" w:space="0" w:color="auto"/>
                    <w:left w:val="none" w:sz="0" w:space="0" w:color="auto"/>
                    <w:bottom w:val="none" w:sz="0" w:space="0" w:color="auto"/>
                    <w:right w:val="none" w:sz="0" w:space="0" w:color="auto"/>
                  </w:divBdr>
                  <w:divsChild>
                    <w:div w:id="201553537">
                      <w:marLeft w:val="300"/>
                      <w:marRight w:val="0"/>
                      <w:marTop w:val="0"/>
                      <w:marBottom w:val="300"/>
                      <w:divBdr>
                        <w:top w:val="none" w:sz="0" w:space="0" w:color="auto"/>
                        <w:left w:val="none" w:sz="0" w:space="0" w:color="auto"/>
                        <w:bottom w:val="none" w:sz="0" w:space="0" w:color="auto"/>
                        <w:right w:val="none" w:sz="0" w:space="0" w:color="auto"/>
                      </w:divBdr>
                      <w:divsChild>
                        <w:div w:id="1344094339">
                          <w:marLeft w:val="0"/>
                          <w:marRight w:val="0"/>
                          <w:marTop w:val="0"/>
                          <w:marBottom w:val="0"/>
                          <w:divBdr>
                            <w:top w:val="none" w:sz="0" w:space="0" w:color="auto"/>
                            <w:left w:val="none" w:sz="0" w:space="0" w:color="auto"/>
                            <w:bottom w:val="none" w:sz="0" w:space="0" w:color="auto"/>
                            <w:right w:val="none" w:sz="0" w:space="0" w:color="auto"/>
                          </w:divBdr>
                          <w:divsChild>
                            <w:div w:id="1233083918">
                              <w:marLeft w:val="0"/>
                              <w:marRight w:val="0"/>
                              <w:marTop w:val="0"/>
                              <w:marBottom w:val="0"/>
                              <w:divBdr>
                                <w:top w:val="none" w:sz="0" w:space="0" w:color="auto"/>
                                <w:left w:val="none" w:sz="0" w:space="0" w:color="auto"/>
                                <w:bottom w:val="none" w:sz="0" w:space="0" w:color="auto"/>
                                <w:right w:val="none" w:sz="0" w:space="0" w:color="auto"/>
                              </w:divBdr>
                              <w:divsChild>
                                <w:div w:id="134455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241194">
      <w:bodyDiv w:val="1"/>
      <w:marLeft w:val="0"/>
      <w:marRight w:val="0"/>
      <w:marTop w:val="0"/>
      <w:marBottom w:val="0"/>
      <w:divBdr>
        <w:top w:val="none" w:sz="0" w:space="0" w:color="auto"/>
        <w:left w:val="none" w:sz="0" w:space="0" w:color="auto"/>
        <w:bottom w:val="none" w:sz="0" w:space="0" w:color="auto"/>
        <w:right w:val="none" w:sz="0" w:space="0" w:color="auto"/>
      </w:divBdr>
    </w:div>
    <w:div w:id="1435172984">
      <w:bodyDiv w:val="1"/>
      <w:marLeft w:val="0"/>
      <w:marRight w:val="0"/>
      <w:marTop w:val="0"/>
      <w:marBottom w:val="0"/>
      <w:divBdr>
        <w:top w:val="none" w:sz="0" w:space="0" w:color="auto"/>
        <w:left w:val="none" w:sz="0" w:space="0" w:color="auto"/>
        <w:bottom w:val="none" w:sz="0" w:space="0" w:color="auto"/>
        <w:right w:val="none" w:sz="0" w:space="0" w:color="auto"/>
      </w:divBdr>
    </w:div>
    <w:div w:id="1504315826">
      <w:bodyDiv w:val="1"/>
      <w:marLeft w:val="0"/>
      <w:marRight w:val="0"/>
      <w:marTop w:val="0"/>
      <w:marBottom w:val="0"/>
      <w:divBdr>
        <w:top w:val="none" w:sz="0" w:space="0" w:color="auto"/>
        <w:left w:val="none" w:sz="0" w:space="0" w:color="auto"/>
        <w:bottom w:val="none" w:sz="0" w:space="0" w:color="auto"/>
        <w:right w:val="none" w:sz="0" w:space="0" w:color="auto"/>
      </w:divBdr>
    </w:div>
    <w:div w:id="1521160606">
      <w:bodyDiv w:val="1"/>
      <w:marLeft w:val="0"/>
      <w:marRight w:val="0"/>
      <w:marTop w:val="0"/>
      <w:marBottom w:val="0"/>
      <w:divBdr>
        <w:top w:val="none" w:sz="0" w:space="0" w:color="auto"/>
        <w:left w:val="none" w:sz="0" w:space="0" w:color="auto"/>
        <w:bottom w:val="none" w:sz="0" w:space="0" w:color="auto"/>
        <w:right w:val="none" w:sz="0" w:space="0" w:color="auto"/>
      </w:divBdr>
    </w:div>
    <w:div w:id="1529685913">
      <w:bodyDiv w:val="1"/>
      <w:marLeft w:val="0"/>
      <w:marRight w:val="0"/>
      <w:marTop w:val="0"/>
      <w:marBottom w:val="0"/>
      <w:divBdr>
        <w:top w:val="none" w:sz="0" w:space="0" w:color="auto"/>
        <w:left w:val="none" w:sz="0" w:space="0" w:color="auto"/>
        <w:bottom w:val="none" w:sz="0" w:space="0" w:color="auto"/>
        <w:right w:val="none" w:sz="0" w:space="0" w:color="auto"/>
      </w:divBdr>
    </w:div>
    <w:div w:id="1584342316">
      <w:bodyDiv w:val="1"/>
      <w:marLeft w:val="0"/>
      <w:marRight w:val="0"/>
      <w:marTop w:val="0"/>
      <w:marBottom w:val="0"/>
      <w:divBdr>
        <w:top w:val="none" w:sz="0" w:space="0" w:color="auto"/>
        <w:left w:val="none" w:sz="0" w:space="0" w:color="auto"/>
        <w:bottom w:val="none" w:sz="0" w:space="0" w:color="auto"/>
        <w:right w:val="none" w:sz="0" w:space="0" w:color="auto"/>
      </w:divBdr>
    </w:div>
    <w:div w:id="1615750816">
      <w:bodyDiv w:val="1"/>
      <w:marLeft w:val="0"/>
      <w:marRight w:val="0"/>
      <w:marTop w:val="0"/>
      <w:marBottom w:val="0"/>
      <w:divBdr>
        <w:top w:val="none" w:sz="0" w:space="0" w:color="auto"/>
        <w:left w:val="none" w:sz="0" w:space="0" w:color="auto"/>
        <w:bottom w:val="none" w:sz="0" w:space="0" w:color="auto"/>
        <w:right w:val="none" w:sz="0" w:space="0" w:color="auto"/>
      </w:divBdr>
      <w:divsChild>
        <w:div w:id="2057200296">
          <w:marLeft w:val="547"/>
          <w:marRight w:val="0"/>
          <w:marTop w:val="96"/>
          <w:marBottom w:val="0"/>
          <w:divBdr>
            <w:top w:val="none" w:sz="0" w:space="0" w:color="auto"/>
            <w:left w:val="none" w:sz="0" w:space="0" w:color="auto"/>
            <w:bottom w:val="none" w:sz="0" w:space="0" w:color="auto"/>
            <w:right w:val="none" w:sz="0" w:space="0" w:color="auto"/>
          </w:divBdr>
        </w:div>
      </w:divsChild>
    </w:div>
    <w:div w:id="1629385909">
      <w:bodyDiv w:val="1"/>
      <w:marLeft w:val="0"/>
      <w:marRight w:val="0"/>
      <w:marTop w:val="0"/>
      <w:marBottom w:val="0"/>
      <w:divBdr>
        <w:top w:val="none" w:sz="0" w:space="0" w:color="auto"/>
        <w:left w:val="none" w:sz="0" w:space="0" w:color="auto"/>
        <w:bottom w:val="none" w:sz="0" w:space="0" w:color="auto"/>
        <w:right w:val="none" w:sz="0" w:space="0" w:color="auto"/>
      </w:divBdr>
    </w:div>
    <w:div w:id="1645348909">
      <w:bodyDiv w:val="1"/>
      <w:marLeft w:val="0"/>
      <w:marRight w:val="0"/>
      <w:marTop w:val="0"/>
      <w:marBottom w:val="0"/>
      <w:divBdr>
        <w:top w:val="none" w:sz="0" w:space="0" w:color="auto"/>
        <w:left w:val="none" w:sz="0" w:space="0" w:color="auto"/>
        <w:bottom w:val="none" w:sz="0" w:space="0" w:color="auto"/>
        <w:right w:val="none" w:sz="0" w:space="0" w:color="auto"/>
      </w:divBdr>
    </w:div>
    <w:div w:id="1706519175">
      <w:bodyDiv w:val="1"/>
      <w:marLeft w:val="0"/>
      <w:marRight w:val="0"/>
      <w:marTop w:val="0"/>
      <w:marBottom w:val="0"/>
      <w:divBdr>
        <w:top w:val="none" w:sz="0" w:space="0" w:color="auto"/>
        <w:left w:val="none" w:sz="0" w:space="0" w:color="auto"/>
        <w:bottom w:val="none" w:sz="0" w:space="0" w:color="auto"/>
        <w:right w:val="none" w:sz="0" w:space="0" w:color="auto"/>
      </w:divBdr>
    </w:div>
    <w:div w:id="184431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emf"/><Relationship Id="rId18" Type="http://schemas.openxmlformats.org/officeDocument/2006/relationships/hyperlink" Target="https://www.penize.cz/davky-v-hmotne-nouz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www.penize.cz/tema/doplatek-na-bydlen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footer2.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kubkat\Desktop\nov&#253;%20pl&#225;n%20Roudnice%20nad%20Labem\tabulk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a:t>Vývoj</a:t>
            </a:r>
            <a:r>
              <a:rPr lang="cs-CZ" baseline="0"/>
              <a:t> nezaměstnanosti za 2016 - 2020</a:t>
            </a:r>
            <a:endParaRPr lang="cs-CZ"/>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manualLayout>
          <c:layoutTarget val="inner"/>
          <c:xMode val="edge"/>
          <c:yMode val="edge"/>
          <c:x val="6.9050087489063869E-2"/>
          <c:y val="0.16708333333333336"/>
          <c:w val="0.9155301837270341"/>
          <c:h val="0.51327099737532811"/>
        </c:manualLayout>
      </c:layout>
      <c:barChart>
        <c:barDir val="col"/>
        <c:grouping val="clustered"/>
        <c:varyColors val="0"/>
        <c:ser>
          <c:idx val="0"/>
          <c:order val="0"/>
          <c:tx>
            <c:strRef>
              <c:f>List1!$A$84</c:f>
              <c:strCache>
                <c:ptCount val="1"/>
                <c:pt idx="0">
                  <c:v>Roudnice nad Labem </c:v>
                </c:pt>
              </c:strCache>
            </c:strRef>
          </c:tx>
          <c:spPr>
            <a:solidFill>
              <a:schemeClr val="accent1"/>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List1!$B$84:$F$84</c:f>
              <c:numCache>
                <c:formatCode>General</c:formatCode>
                <c:ptCount val="5"/>
                <c:pt idx="0">
                  <c:v>5.1897659755062451</c:v>
                </c:pt>
                <c:pt idx="1">
                  <c:v>3.3107692307692309</c:v>
                </c:pt>
                <c:pt idx="2">
                  <c:v>2.5608994378513428</c:v>
                </c:pt>
                <c:pt idx="3">
                  <c:v>2.4501713850450679</c:v>
                </c:pt>
                <c:pt idx="4">
                  <c:v>3.1423768265873528</c:v>
                </c:pt>
              </c:numCache>
            </c:numRef>
          </c:val>
          <c:extLst>
            <c:ext xmlns:c16="http://schemas.microsoft.com/office/drawing/2014/chart" uri="{C3380CC4-5D6E-409C-BE32-E72D297353CC}">
              <c16:uniqueId val="{00000000-922A-4D2F-ABC6-2D71678EAE98}"/>
            </c:ext>
          </c:extLst>
        </c:ser>
        <c:ser>
          <c:idx val="1"/>
          <c:order val="1"/>
          <c:tx>
            <c:strRef>
              <c:f>List1!$A$85</c:f>
              <c:strCache>
                <c:ptCount val="1"/>
                <c:pt idx="0">
                  <c:v>ORP Roudnice nad Labem</c:v>
                </c:pt>
              </c:strCache>
            </c:strRef>
          </c:tx>
          <c:spPr>
            <a:solidFill>
              <a:schemeClr val="accent2"/>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List1!$B$85:$F$85</c:f>
              <c:numCache>
                <c:formatCode>General</c:formatCode>
                <c:ptCount val="5"/>
                <c:pt idx="0">
                  <c:v>5.931034482758621</c:v>
                </c:pt>
                <c:pt idx="1">
                  <c:v>3.7702489606728151</c:v>
                </c:pt>
                <c:pt idx="2">
                  <c:v>3.3432749663267272</c:v>
                </c:pt>
                <c:pt idx="3">
                  <c:v>2.8180627637386624</c:v>
                </c:pt>
                <c:pt idx="4">
                  <c:v>3.6010539670147361</c:v>
                </c:pt>
              </c:numCache>
            </c:numRef>
          </c:val>
          <c:extLst>
            <c:ext xmlns:c16="http://schemas.microsoft.com/office/drawing/2014/chart" uri="{C3380CC4-5D6E-409C-BE32-E72D297353CC}">
              <c16:uniqueId val="{00000001-922A-4D2F-ABC6-2D71678EAE98}"/>
            </c:ext>
          </c:extLst>
        </c:ser>
        <c:ser>
          <c:idx val="2"/>
          <c:order val="2"/>
          <c:tx>
            <c:strRef>
              <c:f>List1!$A$86</c:f>
              <c:strCache>
                <c:ptCount val="1"/>
                <c:pt idx="0">
                  <c:v>Ústecký kraj</c:v>
                </c:pt>
              </c:strCache>
            </c:strRef>
          </c:tx>
          <c:spPr>
            <a:solidFill>
              <a:schemeClr val="accent3"/>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List1!$B$86:$F$86</c:f>
              <c:numCache>
                <c:formatCode>General</c:formatCode>
                <c:ptCount val="5"/>
                <c:pt idx="0">
                  <c:v>8.2240945925435067</c:v>
                </c:pt>
                <c:pt idx="1">
                  <c:v>5.879186200399273</c:v>
                </c:pt>
                <c:pt idx="2">
                  <c:v>4.9499339105023932</c:v>
                </c:pt>
                <c:pt idx="3">
                  <c:v>4.2781336258423366</c:v>
                </c:pt>
                <c:pt idx="4">
                  <c:v>5.8195239962133893</c:v>
                </c:pt>
              </c:numCache>
            </c:numRef>
          </c:val>
          <c:extLst>
            <c:ext xmlns:c16="http://schemas.microsoft.com/office/drawing/2014/chart" uri="{C3380CC4-5D6E-409C-BE32-E72D297353CC}">
              <c16:uniqueId val="{00000002-922A-4D2F-ABC6-2D71678EAE98}"/>
            </c:ext>
          </c:extLst>
        </c:ser>
        <c:ser>
          <c:idx val="3"/>
          <c:order val="3"/>
          <c:tx>
            <c:strRef>
              <c:f>List1!$A$87</c:f>
              <c:strCache>
                <c:ptCount val="1"/>
                <c:pt idx="0">
                  <c:v>ČR</c:v>
                </c:pt>
              </c:strCache>
            </c:strRef>
          </c:tx>
          <c:spPr>
            <a:solidFill>
              <a:schemeClr val="accent4"/>
            </a:solidFill>
            <a:ln>
              <a:noFill/>
            </a:ln>
            <a:effectLst/>
          </c:spPr>
          <c:invertIfNegative val="0"/>
          <c:cat>
            <c:strRef>
              <c:f>List1!$B$83:$F$83</c:f>
              <c:strCache>
                <c:ptCount val="5"/>
                <c:pt idx="0">
                  <c:v>% podíl uchazečů o zaměstnání (prosinec 2016) </c:v>
                </c:pt>
                <c:pt idx="1">
                  <c:v>% podíl uchazečů o zaměstnání (prosinec 2017) </c:v>
                </c:pt>
                <c:pt idx="2">
                  <c:v>% podíl uchazečů o zaměstnání (prosinec 2018) </c:v>
                </c:pt>
                <c:pt idx="3">
                  <c:v>% podíl uchazečů o zaměstnání (prosinec 2019) </c:v>
                </c:pt>
                <c:pt idx="4">
                  <c:v>% podíl uchazečů o zaměstnání (prosinec 2020) </c:v>
                </c:pt>
              </c:strCache>
            </c:strRef>
          </c:cat>
          <c:val>
            <c:numRef>
              <c:f>List1!$B$87:$F$87</c:f>
              <c:numCache>
                <c:formatCode>General</c:formatCode>
                <c:ptCount val="5"/>
                <c:pt idx="0">
                  <c:v>5.4257879190617153</c:v>
                </c:pt>
                <c:pt idx="1">
                  <c:v>4.0146567824217172</c:v>
                </c:pt>
                <c:pt idx="2">
                  <c:v>3.32633054750257</c:v>
                </c:pt>
                <c:pt idx="3">
                  <c:v>3.0978354541165221</c:v>
                </c:pt>
                <c:pt idx="4">
                  <c:v>4.1983588409479067</c:v>
                </c:pt>
              </c:numCache>
            </c:numRef>
          </c:val>
          <c:extLst>
            <c:ext xmlns:c16="http://schemas.microsoft.com/office/drawing/2014/chart" uri="{C3380CC4-5D6E-409C-BE32-E72D297353CC}">
              <c16:uniqueId val="{00000003-922A-4D2F-ABC6-2D71678EAE98}"/>
            </c:ext>
          </c:extLst>
        </c:ser>
        <c:dLbls>
          <c:showLegendKey val="0"/>
          <c:showVal val="0"/>
          <c:showCatName val="0"/>
          <c:showSerName val="0"/>
          <c:showPercent val="0"/>
          <c:showBubbleSize val="0"/>
        </c:dLbls>
        <c:gapWidth val="219"/>
        <c:overlap val="-27"/>
        <c:axId val="520163568"/>
        <c:axId val="520164224"/>
      </c:barChart>
      <c:catAx>
        <c:axId val="52016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0164224"/>
        <c:crosses val="autoZero"/>
        <c:auto val="1"/>
        <c:lblAlgn val="ctr"/>
        <c:lblOffset val="100"/>
        <c:noMultiLvlLbl val="0"/>
      </c:catAx>
      <c:valAx>
        <c:axId val="520164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20163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CDAC9-4028-40B8-9357-3A03524A9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46</Pages>
  <Words>12718</Words>
  <Characters>75037</Characters>
  <Application>Microsoft Office Word</Application>
  <DocSecurity>0</DocSecurity>
  <Lines>625</Lines>
  <Paragraphs>175</Paragraphs>
  <ScaleCrop>false</ScaleCrop>
  <HeadingPairs>
    <vt:vector size="2" baseType="variant">
      <vt:variant>
        <vt:lpstr>Název</vt:lpstr>
      </vt:variant>
      <vt:variant>
        <vt:i4>1</vt:i4>
      </vt:variant>
    </vt:vector>
  </HeadingPairs>
  <TitlesOfParts>
    <vt:vector size="1" baseType="lpstr">
      <vt:lpstr/>
    </vt:vector>
  </TitlesOfParts>
  <Company>Ministerstvo pro místní rozvoj</Company>
  <LinksUpToDate>false</LinksUpToDate>
  <CharactersWithSpaces>87580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Kubíčková Kateřina</dc:creator>
  <cp:keywords/>
  <dc:description/>
  <cp:lastModifiedBy>Kubíčková Kateřina</cp:lastModifiedBy>
  <cp:revision>315</cp:revision>
  <dcterms:created xsi:type="dcterms:W3CDTF">2021-09-13T08:01:00Z</dcterms:created>
  <dcterms:modified xsi:type="dcterms:W3CDTF">2022-06-07T13:42:00Z</dcterms:modified>
</cp:coreProperties>
</file>